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9BA4C" w14:textId="77777777" w:rsidR="00A74BC1" w:rsidRPr="00E41737" w:rsidRDefault="00A74BC1" w:rsidP="00A74BC1">
      <w:pPr>
        <w:spacing w:before="38"/>
        <w:ind w:left="851" w:right="833"/>
        <w:jc w:val="center"/>
        <w:rPr>
          <w:rFonts w:asciiTheme="minorHAnsi" w:eastAsia="Calibri" w:hAnsiTheme="minorHAnsi" w:cstheme="minorHAnsi"/>
          <w:color w:val="000000" w:themeColor="text1"/>
          <w:sz w:val="28"/>
          <w:szCs w:val="28"/>
        </w:rPr>
      </w:pPr>
      <w:r w:rsidRPr="00E41737">
        <w:rPr>
          <w:rFonts w:asciiTheme="minorHAnsi" w:eastAsia="Calibri" w:hAnsiTheme="minorHAnsi" w:cstheme="minorHAnsi"/>
          <w:b/>
          <w:bCs/>
          <w:color w:val="000000" w:themeColor="text1"/>
          <w:sz w:val="28"/>
          <w:szCs w:val="28"/>
        </w:rPr>
        <w:t>Pravidla Malířského sympózia s názvem „Olešnice a okolí“</w:t>
      </w:r>
    </w:p>
    <w:p w14:paraId="7D2CDE48" w14:textId="77777777" w:rsidR="00A74BC1" w:rsidRPr="00E41737" w:rsidRDefault="00A74BC1" w:rsidP="00A74BC1">
      <w:pPr>
        <w:spacing w:line="341" w:lineRule="exact"/>
        <w:ind w:left="1751" w:right="1734"/>
        <w:jc w:val="center"/>
        <w:rPr>
          <w:rFonts w:asciiTheme="minorHAnsi" w:eastAsia="Calibri" w:hAnsiTheme="minorHAnsi" w:cstheme="minorHAnsi"/>
          <w:color w:val="000000" w:themeColor="text1"/>
          <w:sz w:val="28"/>
          <w:szCs w:val="28"/>
        </w:rPr>
      </w:pPr>
    </w:p>
    <w:p w14:paraId="3D5866EB" w14:textId="77777777" w:rsidR="00A74BC1" w:rsidRPr="00E41737" w:rsidRDefault="00A74BC1" w:rsidP="00A74BC1">
      <w:pPr>
        <w:spacing w:line="200" w:lineRule="exact"/>
        <w:rPr>
          <w:rFonts w:asciiTheme="minorHAnsi" w:hAnsiTheme="minorHAnsi" w:cstheme="minorHAnsi"/>
          <w:color w:val="000000" w:themeColor="text1"/>
          <w:sz w:val="20"/>
          <w:szCs w:val="20"/>
        </w:rPr>
      </w:pPr>
    </w:p>
    <w:p w14:paraId="03711B78" w14:textId="77777777" w:rsidR="00A74BC1" w:rsidRPr="00E41737" w:rsidRDefault="00A74BC1" w:rsidP="001C4BA1">
      <w:pPr>
        <w:ind w:left="116" w:right="-20"/>
        <w:jc w:val="both"/>
        <w:rPr>
          <w:rFonts w:asciiTheme="minorHAnsi" w:eastAsia="Calibri" w:hAnsiTheme="minorHAnsi" w:cstheme="minorHAnsi"/>
          <w:color w:val="000000" w:themeColor="text1"/>
        </w:rPr>
      </w:pPr>
      <w:r w:rsidRPr="00E41737">
        <w:rPr>
          <w:rFonts w:asciiTheme="minorHAnsi" w:eastAsia="Calibri" w:hAnsiTheme="minorHAnsi" w:cstheme="minorHAnsi"/>
          <w:b/>
          <w:bCs/>
          <w:color w:val="000000" w:themeColor="text1"/>
        </w:rPr>
        <w:t>1. Pořadatel:</w:t>
      </w:r>
    </w:p>
    <w:p w14:paraId="253772C2" w14:textId="77777777" w:rsidR="00A74BC1" w:rsidRPr="00E41737" w:rsidRDefault="00A74BC1" w:rsidP="001C4BA1">
      <w:pPr>
        <w:spacing w:before="43"/>
        <w:ind w:left="116" w:right="-20"/>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Pořadatelem malířského sympózia je obec Olešnice v Orlických horách.</w:t>
      </w:r>
    </w:p>
    <w:p w14:paraId="5B3A3DBD" w14:textId="77777777" w:rsidR="00A74BC1" w:rsidRPr="00E41737" w:rsidRDefault="00A74BC1" w:rsidP="001C4BA1">
      <w:pPr>
        <w:spacing w:before="1" w:line="180" w:lineRule="exact"/>
        <w:jc w:val="both"/>
        <w:rPr>
          <w:rFonts w:asciiTheme="minorHAnsi" w:hAnsiTheme="minorHAnsi" w:cstheme="minorHAnsi"/>
          <w:color w:val="000000" w:themeColor="text1"/>
          <w:sz w:val="18"/>
          <w:szCs w:val="18"/>
        </w:rPr>
      </w:pPr>
    </w:p>
    <w:p w14:paraId="645F5D84" w14:textId="77777777" w:rsidR="00A74BC1" w:rsidRPr="00E41737" w:rsidRDefault="00A74BC1" w:rsidP="001C4BA1">
      <w:pPr>
        <w:spacing w:line="200" w:lineRule="exact"/>
        <w:jc w:val="both"/>
        <w:rPr>
          <w:rFonts w:asciiTheme="minorHAnsi" w:hAnsiTheme="minorHAnsi" w:cstheme="minorHAnsi"/>
          <w:color w:val="000000" w:themeColor="text1"/>
          <w:sz w:val="20"/>
          <w:szCs w:val="20"/>
        </w:rPr>
      </w:pPr>
    </w:p>
    <w:p w14:paraId="39937356" w14:textId="77777777" w:rsidR="00A74BC1" w:rsidRPr="00E41737" w:rsidRDefault="00A74BC1" w:rsidP="001C4BA1">
      <w:pPr>
        <w:ind w:left="116" w:right="-20"/>
        <w:jc w:val="both"/>
        <w:rPr>
          <w:rFonts w:asciiTheme="minorHAnsi" w:eastAsia="Calibri" w:hAnsiTheme="minorHAnsi" w:cstheme="minorHAnsi"/>
          <w:color w:val="000000" w:themeColor="text1"/>
        </w:rPr>
      </w:pPr>
      <w:r w:rsidRPr="00E41737">
        <w:rPr>
          <w:rFonts w:asciiTheme="minorHAnsi" w:eastAsia="Calibri" w:hAnsiTheme="minorHAnsi" w:cstheme="minorHAnsi"/>
          <w:b/>
          <w:bCs/>
          <w:color w:val="000000" w:themeColor="text1"/>
        </w:rPr>
        <w:t>2. Termín a místo plenéru:</w:t>
      </w:r>
    </w:p>
    <w:p w14:paraId="68BC70AC" w14:textId="77777777" w:rsidR="00A74BC1" w:rsidRPr="00E41737" w:rsidRDefault="00A74BC1" w:rsidP="001C4BA1">
      <w:pPr>
        <w:spacing w:before="43"/>
        <w:ind w:left="116" w:right="-20"/>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 xml:space="preserve">Výtvarná díla, které se budou účastnit, je nutné donést na obecní úřad nejdéle v pondělí 11.5.2026 do 17.00 hodin. Vyhlášení a ocenění vítězů sympózia proběhne </w:t>
      </w:r>
      <w:r w:rsidRPr="00E41737">
        <w:rPr>
          <w:rFonts w:asciiTheme="minorHAnsi" w:eastAsia="Calibri" w:hAnsiTheme="minorHAnsi" w:cstheme="minorHAnsi"/>
          <w:b/>
          <w:bCs/>
          <w:color w:val="000000" w:themeColor="text1"/>
          <w:u w:val="single" w:color="000000"/>
        </w:rPr>
        <w:t xml:space="preserve">16. května 2026 </w:t>
      </w:r>
      <w:r w:rsidRPr="00E41737">
        <w:rPr>
          <w:rFonts w:asciiTheme="minorHAnsi" w:eastAsia="Calibri" w:hAnsiTheme="minorHAnsi" w:cstheme="minorHAnsi"/>
          <w:b/>
          <w:bCs/>
          <w:color w:val="000000" w:themeColor="text1"/>
          <w:u w:val="single" w:color="000000"/>
        </w:rPr>
        <w:br/>
        <w:t>v 18.00 hod přímo na Olešnickém náměstí na pódiu při Olešnickém Majálesu 2026.</w:t>
      </w:r>
    </w:p>
    <w:p w14:paraId="203B6CCC" w14:textId="77777777" w:rsidR="00A74BC1" w:rsidRPr="00E41737" w:rsidRDefault="00A74BC1" w:rsidP="001C4BA1">
      <w:pPr>
        <w:spacing w:before="3" w:line="170" w:lineRule="exact"/>
        <w:jc w:val="both"/>
        <w:rPr>
          <w:rFonts w:asciiTheme="minorHAnsi" w:hAnsiTheme="minorHAnsi" w:cstheme="minorHAnsi"/>
          <w:color w:val="000000" w:themeColor="text1"/>
          <w:sz w:val="17"/>
          <w:szCs w:val="17"/>
        </w:rPr>
      </w:pPr>
    </w:p>
    <w:p w14:paraId="22C9A0AF" w14:textId="77777777" w:rsidR="00A74BC1" w:rsidRPr="00E41737" w:rsidRDefault="00A74BC1" w:rsidP="001C4BA1">
      <w:pPr>
        <w:spacing w:line="200" w:lineRule="exact"/>
        <w:jc w:val="both"/>
        <w:rPr>
          <w:rFonts w:asciiTheme="minorHAnsi" w:hAnsiTheme="minorHAnsi" w:cstheme="minorHAnsi"/>
          <w:color w:val="000000" w:themeColor="text1"/>
          <w:sz w:val="20"/>
          <w:szCs w:val="20"/>
        </w:rPr>
      </w:pPr>
    </w:p>
    <w:p w14:paraId="2C26137F" w14:textId="77777777" w:rsidR="00A74BC1" w:rsidRPr="00E41737" w:rsidRDefault="00A74BC1" w:rsidP="001C4BA1">
      <w:pPr>
        <w:spacing w:before="11"/>
        <w:ind w:left="116" w:right="8194"/>
        <w:jc w:val="both"/>
        <w:rPr>
          <w:rFonts w:asciiTheme="minorHAnsi" w:eastAsia="Calibri" w:hAnsiTheme="minorHAnsi" w:cstheme="minorHAnsi"/>
          <w:color w:val="000000" w:themeColor="text1"/>
        </w:rPr>
      </w:pPr>
      <w:r w:rsidRPr="00E41737">
        <w:rPr>
          <w:rFonts w:asciiTheme="minorHAnsi" w:eastAsia="Calibri" w:hAnsiTheme="minorHAnsi" w:cstheme="minorHAnsi"/>
          <w:b/>
          <w:bCs/>
          <w:color w:val="000000" w:themeColor="text1"/>
        </w:rPr>
        <w:t>3</w:t>
      </w:r>
      <w:r w:rsidRPr="00E41737">
        <w:rPr>
          <w:rFonts w:asciiTheme="minorHAnsi" w:eastAsia="Calibri" w:hAnsiTheme="minorHAnsi" w:cstheme="minorHAnsi"/>
          <w:color w:val="000000" w:themeColor="text1"/>
        </w:rPr>
        <w:t xml:space="preserve">. </w:t>
      </w:r>
      <w:r w:rsidRPr="00E41737">
        <w:rPr>
          <w:rFonts w:asciiTheme="minorHAnsi" w:eastAsia="Calibri" w:hAnsiTheme="minorHAnsi" w:cstheme="minorHAnsi"/>
          <w:b/>
          <w:bCs/>
          <w:color w:val="000000" w:themeColor="text1"/>
        </w:rPr>
        <w:t>Téma:</w:t>
      </w:r>
    </w:p>
    <w:p w14:paraId="4BC6B246" w14:textId="77777777" w:rsidR="00A74BC1" w:rsidRPr="00E41737" w:rsidRDefault="00A74BC1" w:rsidP="001C4BA1">
      <w:pPr>
        <w:spacing w:before="45" w:line="275" w:lineRule="auto"/>
        <w:ind w:left="116" w:right="52"/>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Hlavním tématem sympózia je Olešnice a její okolí podle vlastní inspirace. Každý umělec se sám rozhodne, které místo je pro něj zajímavé: náměstí, kostel, škola, okolní vrchy, panorama, atd.</w:t>
      </w:r>
    </w:p>
    <w:p w14:paraId="20B1F7AE" w14:textId="77777777" w:rsidR="00A74BC1" w:rsidRPr="00E41737" w:rsidRDefault="00A74BC1" w:rsidP="001C4BA1">
      <w:pPr>
        <w:spacing w:before="8" w:line="130" w:lineRule="exact"/>
        <w:jc w:val="both"/>
        <w:rPr>
          <w:rFonts w:asciiTheme="minorHAnsi" w:hAnsiTheme="minorHAnsi" w:cstheme="minorHAnsi"/>
          <w:color w:val="000000" w:themeColor="text1"/>
          <w:sz w:val="13"/>
          <w:szCs w:val="13"/>
        </w:rPr>
      </w:pPr>
    </w:p>
    <w:p w14:paraId="6677964A" w14:textId="77777777" w:rsidR="00A74BC1" w:rsidRPr="00E41737" w:rsidRDefault="00A74BC1" w:rsidP="001C4BA1">
      <w:pPr>
        <w:spacing w:before="8" w:line="130" w:lineRule="exact"/>
        <w:jc w:val="both"/>
        <w:rPr>
          <w:rFonts w:asciiTheme="minorHAnsi" w:hAnsiTheme="minorHAnsi" w:cstheme="minorHAnsi"/>
          <w:color w:val="000000" w:themeColor="text1"/>
          <w:sz w:val="13"/>
          <w:szCs w:val="13"/>
        </w:rPr>
      </w:pPr>
    </w:p>
    <w:p w14:paraId="14CD8B0C" w14:textId="77777777" w:rsidR="00A74BC1" w:rsidRPr="00E41737" w:rsidRDefault="00A74BC1" w:rsidP="001C4BA1">
      <w:pPr>
        <w:spacing w:line="200" w:lineRule="exact"/>
        <w:jc w:val="both"/>
        <w:rPr>
          <w:rFonts w:asciiTheme="minorHAnsi" w:hAnsiTheme="minorHAnsi" w:cstheme="minorHAnsi"/>
          <w:b/>
          <w:color w:val="000000" w:themeColor="text1"/>
        </w:rPr>
      </w:pPr>
      <w:r w:rsidRPr="00E41737">
        <w:rPr>
          <w:rFonts w:asciiTheme="minorHAnsi" w:hAnsiTheme="minorHAnsi" w:cstheme="minorHAnsi"/>
          <w:b/>
          <w:color w:val="000000" w:themeColor="text1"/>
        </w:rPr>
        <w:t>4. Účel sympózia</w:t>
      </w:r>
    </w:p>
    <w:p w14:paraId="2C5C0FFF" w14:textId="77777777" w:rsidR="00A74BC1" w:rsidRPr="00E41737" w:rsidRDefault="00A74BC1" w:rsidP="001C4BA1">
      <w:pPr>
        <w:spacing w:before="45"/>
        <w:ind w:left="116" w:right="-36"/>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 propagace obce Olešnice v Orlických horách,</w:t>
      </w:r>
    </w:p>
    <w:p w14:paraId="62DE6BCC" w14:textId="77777777" w:rsidR="00A74BC1" w:rsidRPr="00E41737" w:rsidRDefault="00A74BC1" w:rsidP="001C4BA1">
      <w:pPr>
        <w:spacing w:before="43"/>
        <w:ind w:left="116" w:right="4072"/>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 využití místního veřejného prostranství,</w:t>
      </w:r>
    </w:p>
    <w:p w14:paraId="09DA59DD" w14:textId="77777777" w:rsidR="00A74BC1" w:rsidRPr="00E41737" w:rsidRDefault="00A74BC1" w:rsidP="001C4BA1">
      <w:pPr>
        <w:spacing w:before="43"/>
        <w:ind w:left="148" w:right="1100"/>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 šíření iniciativ zaměřených na propagaci a popularizaci umění,</w:t>
      </w:r>
    </w:p>
    <w:p w14:paraId="1E981CE9" w14:textId="18D5378E" w:rsidR="00A74BC1" w:rsidRPr="00E41737" w:rsidRDefault="00A74BC1" w:rsidP="007A5BA8">
      <w:pPr>
        <w:spacing w:before="46"/>
        <w:ind w:left="148" w:right="-36"/>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 xml:space="preserve">– umožnění obyvatelům Gminy </w:t>
      </w:r>
      <w:proofErr w:type="spellStart"/>
      <w:r w:rsidRPr="00E41737">
        <w:rPr>
          <w:rFonts w:asciiTheme="minorHAnsi" w:eastAsia="Calibri" w:hAnsiTheme="minorHAnsi" w:cstheme="minorHAnsi"/>
          <w:color w:val="000000" w:themeColor="text1"/>
        </w:rPr>
        <w:t>Lewin</w:t>
      </w:r>
      <w:proofErr w:type="spellEnd"/>
      <w:r w:rsidRPr="00E41737">
        <w:rPr>
          <w:rFonts w:asciiTheme="minorHAnsi" w:eastAsia="Calibri" w:hAnsiTheme="minorHAnsi" w:cstheme="minorHAnsi"/>
          <w:color w:val="000000" w:themeColor="text1"/>
        </w:rPr>
        <w:t xml:space="preserve"> </w:t>
      </w:r>
      <w:proofErr w:type="spellStart"/>
      <w:r w:rsidRPr="00E41737">
        <w:rPr>
          <w:rFonts w:asciiTheme="minorHAnsi" w:eastAsia="Calibri" w:hAnsiTheme="minorHAnsi" w:cstheme="minorHAnsi"/>
          <w:color w:val="000000" w:themeColor="text1"/>
        </w:rPr>
        <w:t>Kłodzki</w:t>
      </w:r>
      <w:proofErr w:type="spellEnd"/>
      <w:r w:rsidRPr="00E41737">
        <w:rPr>
          <w:rFonts w:asciiTheme="minorHAnsi" w:eastAsia="Calibri" w:hAnsiTheme="minorHAnsi" w:cstheme="minorHAnsi"/>
          <w:color w:val="000000" w:themeColor="text1"/>
        </w:rPr>
        <w:t xml:space="preserve"> aktivní účasti v uměleckých</w:t>
      </w:r>
      <w:r w:rsidR="00E41737">
        <w:rPr>
          <w:rFonts w:asciiTheme="minorHAnsi" w:eastAsia="Calibri" w:hAnsiTheme="minorHAnsi" w:cstheme="minorHAnsi"/>
          <w:color w:val="000000" w:themeColor="text1"/>
        </w:rPr>
        <w:t xml:space="preserve"> </w:t>
      </w:r>
      <w:r w:rsidRPr="00E41737">
        <w:rPr>
          <w:rFonts w:asciiTheme="minorHAnsi" w:eastAsia="Calibri" w:hAnsiTheme="minorHAnsi" w:cstheme="minorHAnsi"/>
          <w:color w:val="000000" w:themeColor="text1"/>
        </w:rPr>
        <w:t xml:space="preserve">a kulturních projektech za účasti umělců z okolních obcí i ze sousedních </w:t>
      </w:r>
      <w:r w:rsidR="007A5BA8">
        <w:rPr>
          <w:rFonts w:asciiTheme="minorHAnsi" w:eastAsia="Calibri" w:hAnsiTheme="minorHAnsi" w:cstheme="minorHAnsi"/>
          <w:color w:val="000000" w:themeColor="text1"/>
        </w:rPr>
        <w:t>p</w:t>
      </w:r>
      <w:r w:rsidRPr="00E41737">
        <w:rPr>
          <w:rFonts w:asciiTheme="minorHAnsi" w:eastAsia="Calibri" w:hAnsiTheme="minorHAnsi" w:cstheme="minorHAnsi"/>
          <w:color w:val="000000" w:themeColor="text1"/>
        </w:rPr>
        <w:t>olských obcí,</w:t>
      </w:r>
    </w:p>
    <w:p w14:paraId="4C99E2B2" w14:textId="2F432F53" w:rsidR="00A74BC1" w:rsidRPr="00E41737" w:rsidRDefault="00A74BC1" w:rsidP="007A5BA8">
      <w:pPr>
        <w:spacing w:before="45" w:line="275" w:lineRule="auto"/>
        <w:ind w:left="282" w:right="-36" w:hanging="166"/>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 inspirace obyvatel obce k jednání pro obecné blaho ve veřejném prostoru</w:t>
      </w:r>
      <w:r w:rsidR="007A5BA8">
        <w:rPr>
          <w:rFonts w:asciiTheme="minorHAnsi" w:eastAsia="Calibri" w:hAnsiTheme="minorHAnsi" w:cstheme="minorHAnsi"/>
          <w:color w:val="000000" w:themeColor="text1"/>
        </w:rPr>
        <w:t xml:space="preserve"> </w:t>
      </w:r>
      <w:r w:rsidRPr="00E41737">
        <w:rPr>
          <w:rFonts w:asciiTheme="minorHAnsi" w:eastAsia="Calibri" w:hAnsiTheme="minorHAnsi" w:cstheme="minorHAnsi"/>
          <w:color w:val="000000" w:themeColor="text1"/>
        </w:rPr>
        <w:t>a v místním prostředí,</w:t>
      </w:r>
    </w:p>
    <w:p w14:paraId="469AAE84" w14:textId="77777777" w:rsidR="00A74BC1" w:rsidRPr="00E41737" w:rsidRDefault="00A74BC1" w:rsidP="001C4BA1">
      <w:pPr>
        <w:ind w:left="116" w:right="1320"/>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 pokračování ve vytváření obrazových galerií, které budou prezentovat hodnoty obce.</w:t>
      </w:r>
    </w:p>
    <w:p w14:paraId="3725CE5A" w14:textId="77777777" w:rsidR="00A74BC1" w:rsidRPr="00E41737" w:rsidRDefault="00A74BC1" w:rsidP="001C4BA1">
      <w:pPr>
        <w:spacing w:before="1" w:line="180" w:lineRule="exact"/>
        <w:jc w:val="both"/>
        <w:rPr>
          <w:rFonts w:asciiTheme="minorHAnsi" w:hAnsiTheme="minorHAnsi" w:cstheme="minorHAnsi"/>
          <w:color w:val="000000" w:themeColor="text1"/>
          <w:sz w:val="18"/>
          <w:szCs w:val="18"/>
        </w:rPr>
      </w:pPr>
    </w:p>
    <w:p w14:paraId="406A28B7" w14:textId="77777777" w:rsidR="00A74BC1" w:rsidRPr="00E41737" w:rsidRDefault="00A74BC1" w:rsidP="001C4BA1">
      <w:pPr>
        <w:spacing w:line="200" w:lineRule="exact"/>
        <w:jc w:val="both"/>
        <w:rPr>
          <w:rFonts w:asciiTheme="minorHAnsi" w:hAnsiTheme="minorHAnsi" w:cstheme="minorHAnsi"/>
          <w:color w:val="000000" w:themeColor="text1"/>
          <w:sz w:val="20"/>
          <w:szCs w:val="20"/>
        </w:rPr>
      </w:pPr>
    </w:p>
    <w:p w14:paraId="43A8BC09" w14:textId="77777777" w:rsidR="00A74BC1" w:rsidRPr="00E41737" w:rsidRDefault="00A74BC1" w:rsidP="001C4BA1">
      <w:pPr>
        <w:ind w:left="116" w:right="6626"/>
        <w:jc w:val="both"/>
        <w:rPr>
          <w:rFonts w:asciiTheme="minorHAnsi" w:eastAsia="Calibri" w:hAnsiTheme="minorHAnsi" w:cstheme="minorHAnsi"/>
          <w:color w:val="000000" w:themeColor="text1"/>
        </w:rPr>
      </w:pPr>
      <w:r w:rsidRPr="00E41737">
        <w:rPr>
          <w:rFonts w:asciiTheme="minorHAnsi" w:eastAsia="Calibri" w:hAnsiTheme="minorHAnsi" w:cstheme="minorHAnsi"/>
          <w:b/>
          <w:bCs/>
          <w:color w:val="000000" w:themeColor="text1"/>
        </w:rPr>
        <w:t>5. Podmínky účasti:</w:t>
      </w:r>
    </w:p>
    <w:p w14:paraId="3B429104" w14:textId="54389ADC" w:rsidR="00A74BC1" w:rsidRPr="00E41737" w:rsidRDefault="00A74BC1" w:rsidP="001C4BA1">
      <w:pPr>
        <w:spacing w:before="43"/>
        <w:ind w:left="116" w:right="6038"/>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 xml:space="preserve">1. </w:t>
      </w:r>
      <w:r w:rsidR="007A5BA8">
        <w:rPr>
          <w:rFonts w:asciiTheme="minorHAnsi" w:eastAsia="Calibri" w:hAnsiTheme="minorHAnsi" w:cstheme="minorHAnsi"/>
          <w:color w:val="000000" w:themeColor="text1"/>
        </w:rPr>
        <w:t xml:space="preserve"> S</w:t>
      </w:r>
      <w:r w:rsidRPr="00E41737">
        <w:rPr>
          <w:rFonts w:asciiTheme="minorHAnsi" w:eastAsia="Calibri" w:hAnsiTheme="minorHAnsi" w:cstheme="minorHAnsi"/>
          <w:color w:val="000000" w:themeColor="text1"/>
        </w:rPr>
        <w:t>ympózium je otevřené.</w:t>
      </w:r>
    </w:p>
    <w:p w14:paraId="03C227F0" w14:textId="1A99C988" w:rsidR="00A74BC1" w:rsidRPr="00E41737" w:rsidRDefault="00A74BC1" w:rsidP="001C4BA1">
      <w:pPr>
        <w:spacing w:before="45"/>
        <w:ind w:left="116" w:right="52"/>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2. Podmínkou účasti je podání písemné přihlášky (přihláška, která tvoří přílohu k těmto pravidlům) na adresu pořadatele</w:t>
      </w:r>
      <w:r w:rsidR="007A5BA8">
        <w:rPr>
          <w:rFonts w:asciiTheme="minorHAnsi" w:eastAsia="Calibri" w:hAnsiTheme="minorHAnsi" w:cstheme="minorHAnsi"/>
          <w:color w:val="000000" w:themeColor="text1"/>
        </w:rPr>
        <w:t xml:space="preserve"> </w:t>
      </w:r>
      <w:r w:rsidRPr="00E41737">
        <w:rPr>
          <w:rFonts w:asciiTheme="minorHAnsi" w:eastAsia="Calibri" w:hAnsiTheme="minorHAnsi" w:cstheme="minorHAnsi"/>
          <w:b/>
          <w:bCs/>
          <w:color w:val="000000" w:themeColor="text1"/>
        </w:rPr>
        <w:t>do dne 11.5. 2026 do 17.00 hodin spolu s dílem</w:t>
      </w:r>
      <w:r w:rsidRPr="00E41737">
        <w:rPr>
          <w:rFonts w:asciiTheme="minorHAnsi" w:eastAsia="Calibri" w:hAnsiTheme="minorHAnsi" w:cstheme="minorHAnsi"/>
          <w:color w:val="000000" w:themeColor="text1"/>
        </w:rPr>
        <w:t>.</w:t>
      </w:r>
    </w:p>
    <w:p w14:paraId="4A82E1BA" w14:textId="77777777" w:rsidR="00A74BC1" w:rsidRPr="00E41737" w:rsidRDefault="00A74BC1" w:rsidP="001C4BA1">
      <w:pPr>
        <w:spacing w:before="4" w:line="170" w:lineRule="exact"/>
        <w:jc w:val="both"/>
        <w:rPr>
          <w:rFonts w:asciiTheme="minorHAnsi" w:hAnsiTheme="minorHAnsi" w:cstheme="minorHAnsi"/>
          <w:color w:val="000000" w:themeColor="text1"/>
          <w:sz w:val="17"/>
          <w:szCs w:val="17"/>
        </w:rPr>
      </w:pPr>
    </w:p>
    <w:p w14:paraId="1A1A779C" w14:textId="77777777" w:rsidR="00A74BC1" w:rsidRPr="00E41737" w:rsidRDefault="00A74BC1" w:rsidP="001C4BA1">
      <w:pPr>
        <w:spacing w:line="200" w:lineRule="exact"/>
        <w:jc w:val="both"/>
        <w:rPr>
          <w:rFonts w:asciiTheme="minorHAnsi" w:hAnsiTheme="minorHAnsi" w:cstheme="minorHAnsi"/>
          <w:color w:val="000000" w:themeColor="text1"/>
          <w:sz w:val="20"/>
          <w:szCs w:val="20"/>
        </w:rPr>
      </w:pPr>
    </w:p>
    <w:p w14:paraId="046B69C0" w14:textId="77777777" w:rsidR="00A74BC1" w:rsidRPr="00E41737" w:rsidRDefault="00A74BC1" w:rsidP="001C4BA1">
      <w:pPr>
        <w:spacing w:before="11"/>
        <w:ind w:left="116" w:right="-20"/>
        <w:jc w:val="both"/>
        <w:rPr>
          <w:rFonts w:asciiTheme="minorHAnsi" w:eastAsia="Calibri" w:hAnsiTheme="minorHAnsi" w:cstheme="minorHAnsi"/>
          <w:color w:val="000000" w:themeColor="text1"/>
        </w:rPr>
      </w:pPr>
      <w:r w:rsidRPr="00E41737">
        <w:rPr>
          <w:rFonts w:asciiTheme="minorHAnsi" w:eastAsia="Calibri" w:hAnsiTheme="minorHAnsi" w:cstheme="minorHAnsi"/>
          <w:b/>
          <w:bCs/>
          <w:color w:val="000000" w:themeColor="text1"/>
        </w:rPr>
        <w:t>6. Účast umělců:</w:t>
      </w:r>
    </w:p>
    <w:p w14:paraId="27C4A891" w14:textId="77777777" w:rsidR="00A74BC1" w:rsidRPr="00E41737" w:rsidRDefault="00A74BC1" w:rsidP="001C4BA1">
      <w:pPr>
        <w:spacing w:before="43"/>
        <w:ind w:left="116" w:right="-20"/>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1. K účasti zveme amatérské a profesionální umělce.</w:t>
      </w:r>
    </w:p>
    <w:p w14:paraId="3E8396E5" w14:textId="77777777" w:rsidR="00A74BC1" w:rsidRPr="00E41737" w:rsidRDefault="00A74BC1" w:rsidP="001C4BA1">
      <w:pPr>
        <w:spacing w:before="43"/>
        <w:ind w:left="116" w:right="-20"/>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2. Účast na plenéru je bezplatná.</w:t>
      </w:r>
    </w:p>
    <w:p w14:paraId="5940AF53" w14:textId="77777777" w:rsidR="00A74BC1" w:rsidRPr="00E41737" w:rsidRDefault="00A74BC1" w:rsidP="001C4BA1">
      <w:pPr>
        <w:spacing w:before="45"/>
        <w:ind w:left="116" w:right="-20"/>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 xml:space="preserve">3. </w:t>
      </w:r>
      <w:r w:rsidRPr="00E41737">
        <w:rPr>
          <w:rFonts w:asciiTheme="minorHAnsi" w:eastAsia="Calibri" w:hAnsiTheme="minorHAnsi" w:cstheme="minorHAnsi"/>
          <w:color w:val="000000" w:themeColor="text1"/>
          <w:u w:val="single" w:color="000000"/>
        </w:rPr>
        <w:t xml:space="preserve">Podmínkou převzetí ceny je účast na závěru sympózia 16. </w:t>
      </w:r>
      <w:proofErr w:type="gramStart"/>
      <w:r w:rsidRPr="00E41737">
        <w:rPr>
          <w:rFonts w:asciiTheme="minorHAnsi" w:eastAsia="Calibri" w:hAnsiTheme="minorHAnsi" w:cstheme="minorHAnsi"/>
          <w:color w:val="000000" w:themeColor="text1"/>
          <w:u w:val="single" w:color="000000"/>
        </w:rPr>
        <w:t>května  2026</w:t>
      </w:r>
      <w:proofErr w:type="gramEnd"/>
      <w:r w:rsidRPr="00E41737">
        <w:rPr>
          <w:rFonts w:asciiTheme="minorHAnsi" w:eastAsia="Calibri" w:hAnsiTheme="minorHAnsi" w:cstheme="minorHAnsi"/>
          <w:color w:val="000000" w:themeColor="text1"/>
          <w:u w:val="single" w:color="000000"/>
        </w:rPr>
        <w:t xml:space="preserve"> v 18.00 hod.</w:t>
      </w:r>
    </w:p>
    <w:p w14:paraId="2192DEB8" w14:textId="77777777" w:rsidR="00A74BC1" w:rsidRPr="00E41737" w:rsidRDefault="00A74BC1" w:rsidP="001C4BA1">
      <w:pPr>
        <w:spacing w:before="43" w:line="289" w:lineRule="exact"/>
        <w:ind w:left="116" w:right="-20"/>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u w:val="single" w:color="000000"/>
        </w:rPr>
        <w:t>osobně nebo písemně zmocněnou osobou.</w:t>
      </w:r>
    </w:p>
    <w:p w14:paraId="1A76EAF9" w14:textId="77777777" w:rsidR="00A74BC1" w:rsidRPr="00E41737" w:rsidRDefault="00A74BC1" w:rsidP="001C4BA1">
      <w:pPr>
        <w:spacing w:before="5" w:line="170" w:lineRule="exact"/>
        <w:jc w:val="both"/>
        <w:rPr>
          <w:rFonts w:asciiTheme="minorHAnsi" w:hAnsiTheme="minorHAnsi" w:cstheme="minorHAnsi"/>
          <w:color w:val="000000" w:themeColor="text1"/>
          <w:sz w:val="17"/>
          <w:szCs w:val="17"/>
        </w:rPr>
      </w:pPr>
    </w:p>
    <w:p w14:paraId="5F2119CA" w14:textId="77777777" w:rsidR="00A74BC1" w:rsidRPr="00E41737" w:rsidRDefault="00A74BC1" w:rsidP="001C4BA1">
      <w:pPr>
        <w:spacing w:line="200" w:lineRule="exact"/>
        <w:jc w:val="both"/>
        <w:rPr>
          <w:rFonts w:asciiTheme="minorHAnsi" w:hAnsiTheme="minorHAnsi" w:cstheme="minorHAnsi"/>
          <w:color w:val="000000" w:themeColor="text1"/>
          <w:sz w:val="20"/>
          <w:szCs w:val="20"/>
        </w:rPr>
      </w:pPr>
    </w:p>
    <w:p w14:paraId="13E7313A" w14:textId="77777777" w:rsidR="00A74BC1" w:rsidRPr="00E41737" w:rsidRDefault="00A74BC1" w:rsidP="001C4BA1">
      <w:pPr>
        <w:spacing w:before="11"/>
        <w:ind w:left="116" w:right="-20"/>
        <w:jc w:val="both"/>
        <w:rPr>
          <w:rFonts w:asciiTheme="minorHAnsi" w:eastAsia="Calibri" w:hAnsiTheme="minorHAnsi" w:cstheme="minorHAnsi"/>
          <w:color w:val="000000" w:themeColor="text1"/>
        </w:rPr>
      </w:pPr>
      <w:r w:rsidRPr="00E41737">
        <w:rPr>
          <w:rFonts w:asciiTheme="minorHAnsi" w:eastAsia="Calibri" w:hAnsiTheme="minorHAnsi" w:cstheme="minorHAnsi"/>
          <w:b/>
          <w:bCs/>
          <w:color w:val="000000" w:themeColor="text1"/>
        </w:rPr>
        <w:t>7. Organizace plenéru.</w:t>
      </w:r>
    </w:p>
    <w:p w14:paraId="2758458E" w14:textId="77777777" w:rsidR="00A74BC1" w:rsidRPr="00E41737" w:rsidRDefault="00A74BC1" w:rsidP="001C4BA1">
      <w:pPr>
        <w:spacing w:before="43"/>
        <w:ind w:left="116" w:right="-20"/>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lastRenderedPageBreak/>
        <w:t>1. Sympózium se bude konat bez ohledu na počastí. Pokud bude počasí bez deště, budou díla vystavena přímo na náměstí. Za deštivého počasí budou v zasedací místnosti obecního úřadu.</w:t>
      </w:r>
    </w:p>
    <w:p w14:paraId="20BD6875" w14:textId="77777777" w:rsidR="00A74BC1" w:rsidRPr="00E41737" w:rsidRDefault="00A74BC1" w:rsidP="001C4BA1">
      <w:pPr>
        <w:jc w:val="both"/>
        <w:rPr>
          <w:rFonts w:asciiTheme="minorHAnsi" w:eastAsia="Calibri" w:hAnsiTheme="minorHAnsi" w:cstheme="minorHAnsi"/>
          <w:color w:val="000000" w:themeColor="text1"/>
        </w:rPr>
      </w:pPr>
    </w:p>
    <w:p w14:paraId="0D8C409B" w14:textId="77777777" w:rsidR="00A74BC1" w:rsidRPr="00E41737" w:rsidRDefault="00A74BC1" w:rsidP="001C4BA1">
      <w:pPr>
        <w:spacing w:before="58" w:line="275" w:lineRule="auto"/>
        <w:ind w:left="116" w:right="-36"/>
        <w:jc w:val="both"/>
        <w:rPr>
          <w:rFonts w:asciiTheme="minorHAnsi" w:eastAsia="Calibri" w:hAnsiTheme="minorHAnsi" w:cstheme="minorHAnsi"/>
          <w:color w:val="000000" w:themeColor="text1"/>
        </w:rPr>
      </w:pPr>
      <w:r w:rsidRPr="00E41737">
        <w:rPr>
          <w:rFonts w:asciiTheme="minorHAnsi" w:eastAsia="Calibri" w:hAnsiTheme="minorHAnsi" w:cstheme="minorHAnsi"/>
        </w:rPr>
        <w:t xml:space="preserve">2. </w:t>
      </w:r>
      <w:r w:rsidRPr="00E41737">
        <w:rPr>
          <w:rFonts w:asciiTheme="minorHAnsi" w:eastAsia="Calibri" w:hAnsiTheme="minorHAnsi" w:cstheme="minorHAnsi"/>
          <w:color w:val="000000" w:themeColor="text1"/>
        </w:rPr>
        <w:t>Pořadatel zajišťuje plátna pouze pro kategorii dětí do 15 let, kdy tyto lze vyzvednout na obecním úřadě od 7. 4. 2026. Ostatní malířské potřeby si každý účastník zajišťuje sám. Každý účastník provádí práci na vlastním malířském stojanu, kdy lze zvolit rozměry libovolně, zároveň libovolnou malířskou technikou s použitím akrylových, vodových, olejových nebo plakátových barev.</w:t>
      </w:r>
    </w:p>
    <w:p w14:paraId="58973979" w14:textId="54FCA777" w:rsidR="00A74BC1" w:rsidRPr="00E41737" w:rsidRDefault="00A74BC1" w:rsidP="00B133BE">
      <w:pPr>
        <w:ind w:left="116" w:right="-36"/>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 xml:space="preserve">3. Díla je nutné odevzdat 11. 5. 2026 do 17.00 hod. Každý účastník odevzdá svou práci </w:t>
      </w:r>
      <w:r w:rsidRPr="00E41737">
        <w:rPr>
          <w:rFonts w:asciiTheme="minorHAnsi" w:eastAsia="Calibri" w:hAnsiTheme="minorHAnsi" w:cstheme="minorHAnsi"/>
          <w:b/>
          <w:bCs/>
          <w:color w:val="000000" w:themeColor="text1"/>
        </w:rPr>
        <w:t>na</w:t>
      </w:r>
      <w:r w:rsidR="00B133BE">
        <w:rPr>
          <w:rFonts w:asciiTheme="minorHAnsi" w:eastAsia="Calibri" w:hAnsiTheme="minorHAnsi" w:cstheme="minorHAnsi"/>
          <w:b/>
          <w:bCs/>
          <w:color w:val="000000" w:themeColor="text1"/>
        </w:rPr>
        <w:t xml:space="preserve"> </w:t>
      </w:r>
      <w:r w:rsidRPr="00E41737">
        <w:rPr>
          <w:rFonts w:asciiTheme="minorHAnsi" w:eastAsia="Calibri" w:hAnsiTheme="minorHAnsi" w:cstheme="minorHAnsi"/>
          <w:b/>
          <w:bCs/>
          <w:color w:val="000000" w:themeColor="text1"/>
        </w:rPr>
        <w:t>Obecní úřad v Olešnici v Orlických horách, do kanceláře.</w:t>
      </w:r>
    </w:p>
    <w:p w14:paraId="3C84C105" w14:textId="77777777" w:rsidR="00A74BC1" w:rsidRPr="00E41737" w:rsidRDefault="00A74BC1" w:rsidP="001C4BA1">
      <w:pPr>
        <w:spacing w:line="292" w:lineRule="exact"/>
        <w:ind w:left="116" w:right="61"/>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4. Pořadatel nevrací náklady na dovezení prací a příjezd na finále sympózia dne 16. 5. 2026.</w:t>
      </w:r>
    </w:p>
    <w:p w14:paraId="4BEDA7BF" w14:textId="77777777" w:rsidR="00A74BC1" w:rsidRPr="00E41737" w:rsidRDefault="00A74BC1" w:rsidP="001C4BA1">
      <w:pPr>
        <w:spacing w:before="10" w:line="170" w:lineRule="exact"/>
        <w:jc w:val="both"/>
        <w:rPr>
          <w:rFonts w:asciiTheme="minorHAnsi" w:hAnsiTheme="minorHAnsi" w:cstheme="minorHAnsi"/>
          <w:color w:val="000000" w:themeColor="text1"/>
          <w:sz w:val="17"/>
          <w:szCs w:val="17"/>
        </w:rPr>
      </w:pPr>
    </w:p>
    <w:p w14:paraId="77491670" w14:textId="77777777" w:rsidR="00A74BC1" w:rsidRPr="00E41737" w:rsidRDefault="00A74BC1" w:rsidP="001C4BA1">
      <w:pPr>
        <w:spacing w:line="200" w:lineRule="exact"/>
        <w:jc w:val="both"/>
        <w:rPr>
          <w:rFonts w:asciiTheme="minorHAnsi" w:hAnsiTheme="minorHAnsi" w:cstheme="minorHAnsi"/>
          <w:color w:val="000000" w:themeColor="text1"/>
          <w:sz w:val="20"/>
          <w:szCs w:val="20"/>
        </w:rPr>
      </w:pPr>
    </w:p>
    <w:p w14:paraId="49EEAE8A" w14:textId="77777777" w:rsidR="00A74BC1" w:rsidRPr="00E41737" w:rsidRDefault="00A74BC1" w:rsidP="001C4BA1">
      <w:pPr>
        <w:ind w:left="116" w:right="7981"/>
        <w:jc w:val="both"/>
        <w:rPr>
          <w:rFonts w:asciiTheme="minorHAnsi" w:eastAsia="Calibri" w:hAnsiTheme="minorHAnsi" w:cstheme="minorHAnsi"/>
          <w:color w:val="000000" w:themeColor="text1"/>
        </w:rPr>
      </w:pPr>
      <w:r w:rsidRPr="00E41737">
        <w:rPr>
          <w:rFonts w:asciiTheme="minorHAnsi" w:eastAsia="Calibri" w:hAnsiTheme="minorHAnsi" w:cstheme="minorHAnsi"/>
          <w:b/>
          <w:bCs/>
          <w:color w:val="000000" w:themeColor="text1"/>
        </w:rPr>
        <w:t>8. Ceny.</w:t>
      </w:r>
    </w:p>
    <w:p w14:paraId="64AAB4AE" w14:textId="77777777" w:rsidR="00A74BC1" w:rsidRPr="00E41737" w:rsidRDefault="00A74BC1" w:rsidP="00B133BE">
      <w:pPr>
        <w:spacing w:before="45"/>
        <w:ind w:left="116" w:right="-36"/>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Z účastníků budou vybráni první tři díla jak v kategorii dětské, tak v kategorii dospělých. Za umístění prvních tří děl v dětské kategorii budou předány hodnotné ceny. V kategorii dospělých na prvních třech místech jsou předpokládány finanční odměny:</w:t>
      </w:r>
    </w:p>
    <w:p w14:paraId="03E25B2B" w14:textId="46C1118F" w:rsidR="00A74BC1" w:rsidRPr="00E41737" w:rsidRDefault="00A74BC1" w:rsidP="001C4BA1">
      <w:pPr>
        <w:spacing w:before="45"/>
        <w:ind w:left="116" w:right="3606"/>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1. místo – finanční odměna ve výši:</w:t>
      </w:r>
      <w:r w:rsidRPr="00E41737">
        <w:rPr>
          <w:rFonts w:asciiTheme="minorHAnsi" w:eastAsia="Calibri" w:hAnsiTheme="minorHAnsi" w:cstheme="minorHAnsi"/>
          <w:color w:val="000000" w:themeColor="text1"/>
        </w:rPr>
        <w:tab/>
      </w:r>
      <w:r w:rsidR="007A5BA8">
        <w:rPr>
          <w:rFonts w:asciiTheme="minorHAnsi" w:eastAsia="Calibri" w:hAnsiTheme="minorHAnsi" w:cstheme="minorHAnsi"/>
          <w:color w:val="000000" w:themeColor="text1"/>
        </w:rPr>
        <w:t xml:space="preserve"> </w:t>
      </w:r>
      <w:proofErr w:type="gramStart"/>
      <w:r w:rsidRPr="00E41737">
        <w:rPr>
          <w:rFonts w:asciiTheme="minorHAnsi" w:eastAsia="Calibri" w:hAnsiTheme="minorHAnsi" w:cstheme="minorHAnsi"/>
          <w:color w:val="000000" w:themeColor="text1"/>
        </w:rPr>
        <w:t>1.500,-</w:t>
      </w:r>
      <w:proofErr w:type="gramEnd"/>
      <w:r w:rsidRPr="00E41737">
        <w:rPr>
          <w:rFonts w:asciiTheme="minorHAnsi" w:eastAsia="Calibri" w:hAnsiTheme="minorHAnsi" w:cstheme="minorHAnsi"/>
          <w:color w:val="000000" w:themeColor="text1"/>
        </w:rPr>
        <w:t xml:space="preserve"> Kč</w:t>
      </w:r>
    </w:p>
    <w:p w14:paraId="1DD03FF0" w14:textId="77CB8605" w:rsidR="00A74BC1" w:rsidRPr="00E41737" w:rsidRDefault="00A74BC1" w:rsidP="001C4BA1">
      <w:pPr>
        <w:spacing w:before="43"/>
        <w:ind w:left="116" w:right="3546"/>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2. místo – finanční odměna ve výši:</w:t>
      </w:r>
      <w:r w:rsidRPr="00E41737">
        <w:rPr>
          <w:rFonts w:asciiTheme="minorHAnsi" w:eastAsia="Calibri" w:hAnsiTheme="minorHAnsi" w:cstheme="minorHAnsi"/>
          <w:color w:val="000000" w:themeColor="text1"/>
        </w:rPr>
        <w:tab/>
      </w:r>
      <w:r w:rsidR="007A5BA8">
        <w:rPr>
          <w:rFonts w:asciiTheme="minorHAnsi" w:eastAsia="Calibri" w:hAnsiTheme="minorHAnsi" w:cstheme="minorHAnsi"/>
          <w:color w:val="000000" w:themeColor="text1"/>
        </w:rPr>
        <w:t xml:space="preserve"> </w:t>
      </w:r>
      <w:proofErr w:type="gramStart"/>
      <w:r w:rsidRPr="00E41737">
        <w:rPr>
          <w:rFonts w:asciiTheme="minorHAnsi" w:eastAsia="Calibri" w:hAnsiTheme="minorHAnsi" w:cstheme="minorHAnsi"/>
          <w:color w:val="000000" w:themeColor="text1"/>
        </w:rPr>
        <w:t>1.000,-</w:t>
      </w:r>
      <w:proofErr w:type="gramEnd"/>
      <w:r w:rsidRPr="00E41737">
        <w:rPr>
          <w:rFonts w:asciiTheme="minorHAnsi" w:eastAsia="Calibri" w:hAnsiTheme="minorHAnsi" w:cstheme="minorHAnsi"/>
          <w:color w:val="000000" w:themeColor="text1"/>
        </w:rPr>
        <w:t xml:space="preserve"> Kč</w:t>
      </w:r>
    </w:p>
    <w:p w14:paraId="5931A052" w14:textId="55E15D4F" w:rsidR="00A74BC1" w:rsidRPr="00E41737" w:rsidRDefault="00A74BC1" w:rsidP="001C4BA1">
      <w:pPr>
        <w:spacing w:before="43"/>
        <w:ind w:left="116" w:right="3591"/>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3. místo – finanční odměna ve výši:</w:t>
      </w:r>
      <w:r w:rsidRPr="00E41737">
        <w:rPr>
          <w:rFonts w:asciiTheme="minorHAnsi" w:eastAsia="Calibri" w:hAnsiTheme="minorHAnsi" w:cstheme="minorHAnsi"/>
          <w:color w:val="000000" w:themeColor="text1"/>
        </w:rPr>
        <w:tab/>
        <w:t xml:space="preserve">   </w:t>
      </w:r>
      <w:r w:rsidR="007A5BA8">
        <w:rPr>
          <w:rFonts w:asciiTheme="minorHAnsi" w:eastAsia="Calibri" w:hAnsiTheme="minorHAnsi" w:cstheme="minorHAnsi"/>
          <w:color w:val="000000" w:themeColor="text1"/>
        </w:rPr>
        <w:t xml:space="preserve"> </w:t>
      </w:r>
      <w:r w:rsidRPr="00E41737">
        <w:rPr>
          <w:rFonts w:asciiTheme="minorHAnsi" w:eastAsia="Calibri" w:hAnsiTheme="minorHAnsi" w:cstheme="minorHAnsi"/>
          <w:color w:val="000000" w:themeColor="text1"/>
        </w:rPr>
        <w:t>500,- Kč</w:t>
      </w:r>
    </w:p>
    <w:p w14:paraId="5FE0443A" w14:textId="77777777" w:rsidR="00A74BC1" w:rsidRPr="00E41737" w:rsidRDefault="00A74BC1" w:rsidP="001C4BA1">
      <w:pPr>
        <w:spacing w:before="45"/>
        <w:ind w:left="116" w:right="3951"/>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Všichni účastníci dostanou pamětní listy.</w:t>
      </w:r>
    </w:p>
    <w:p w14:paraId="39A64820" w14:textId="77777777" w:rsidR="00A74BC1" w:rsidRPr="00E41737" w:rsidRDefault="00A74BC1" w:rsidP="001C4BA1">
      <w:pPr>
        <w:spacing w:before="1" w:line="180" w:lineRule="exact"/>
        <w:jc w:val="both"/>
        <w:rPr>
          <w:rFonts w:asciiTheme="minorHAnsi" w:hAnsiTheme="minorHAnsi" w:cstheme="minorHAnsi"/>
          <w:color w:val="000000" w:themeColor="text1"/>
          <w:sz w:val="18"/>
          <w:szCs w:val="18"/>
        </w:rPr>
      </w:pPr>
    </w:p>
    <w:p w14:paraId="3B29D269" w14:textId="77777777" w:rsidR="00A74BC1" w:rsidRPr="00E41737" w:rsidRDefault="00A74BC1" w:rsidP="001C4BA1">
      <w:pPr>
        <w:spacing w:line="200" w:lineRule="exact"/>
        <w:jc w:val="both"/>
        <w:rPr>
          <w:rFonts w:asciiTheme="minorHAnsi" w:hAnsiTheme="minorHAnsi" w:cstheme="minorHAnsi"/>
          <w:color w:val="000000" w:themeColor="text1"/>
          <w:sz w:val="20"/>
          <w:szCs w:val="20"/>
        </w:rPr>
      </w:pPr>
    </w:p>
    <w:p w14:paraId="4E79D75E" w14:textId="77777777" w:rsidR="00A74BC1" w:rsidRPr="00E41737" w:rsidRDefault="00A74BC1" w:rsidP="001C4BA1">
      <w:pPr>
        <w:ind w:left="116" w:right="6462"/>
        <w:jc w:val="both"/>
        <w:rPr>
          <w:rFonts w:asciiTheme="minorHAnsi" w:eastAsia="Calibri" w:hAnsiTheme="minorHAnsi" w:cstheme="minorHAnsi"/>
          <w:color w:val="000000" w:themeColor="text1"/>
        </w:rPr>
      </w:pPr>
      <w:r w:rsidRPr="00E41737">
        <w:rPr>
          <w:rFonts w:asciiTheme="minorHAnsi" w:eastAsia="Calibri" w:hAnsiTheme="minorHAnsi" w:cstheme="minorHAnsi"/>
          <w:b/>
          <w:bCs/>
          <w:color w:val="000000" w:themeColor="text1"/>
        </w:rPr>
        <w:t>9. Závěrečná ustanovení</w:t>
      </w:r>
    </w:p>
    <w:p w14:paraId="33480718" w14:textId="77777777" w:rsidR="00A74BC1" w:rsidRPr="00E41737" w:rsidRDefault="00A74BC1" w:rsidP="001C4BA1">
      <w:pPr>
        <w:spacing w:before="43"/>
        <w:ind w:left="116" w:right="-36"/>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Osoby, které se účastní sympózia, si uzavírají vlastní pojištění. Účastníci sympózia jsou povinni:</w:t>
      </w:r>
    </w:p>
    <w:p w14:paraId="6D44E44E" w14:textId="77777777" w:rsidR="00A74BC1" w:rsidRPr="00E41737" w:rsidRDefault="00A74BC1" w:rsidP="001C4BA1">
      <w:pPr>
        <w:spacing w:before="45"/>
        <w:ind w:left="116" w:right="-36"/>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 dodržovat obecně uznávané zásady přátelské spolupráce,</w:t>
      </w:r>
    </w:p>
    <w:p w14:paraId="06F77435" w14:textId="77777777" w:rsidR="00A74BC1" w:rsidRPr="00E41737" w:rsidRDefault="00A74BC1" w:rsidP="001C4BA1">
      <w:pPr>
        <w:spacing w:before="43"/>
        <w:ind w:left="116" w:right="-36"/>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 souhlasí se zpracováním svých osobních údajů podle nařízení Evropského parlamentu a Rady (EU) 2016/679 ze dne 27.04.2016 o ochraně fyzických osob v souvislosti se zpracováním osobních údajů a o volném pohybu těchto údajů a o zrušení směrnice 95/46/ES (dále jen GDPR).</w:t>
      </w:r>
    </w:p>
    <w:p w14:paraId="5E31D012" w14:textId="77777777" w:rsidR="00A74BC1" w:rsidRPr="00E41737" w:rsidRDefault="00A74BC1" w:rsidP="001C4BA1">
      <w:pPr>
        <w:ind w:left="116" w:right="-36"/>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Každý účastník sympózia je povinen vytvořit jednu malířskou práci, která se stává majetkem pořadatele, který si vyhrazuje právo na její využití dle své vůle, přičemž si umělec ponechává osobnostní autorská práva.</w:t>
      </w:r>
    </w:p>
    <w:p w14:paraId="380832EF" w14:textId="77777777" w:rsidR="00A74BC1" w:rsidRPr="00E41737" w:rsidRDefault="00A74BC1" w:rsidP="001C4BA1">
      <w:pPr>
        <w:spacing w:line="292" w:lineRule="exact"/>
        <w:ind w:left="116" w:right="-36"/>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Záležitosti neupravené pravidly bude řešit pořadatel sympózia.</w:t>
      </w:r>
    </w:p>
    <w:p w14:paraId="2D96BFFC" w14:textId="78582030" w:rsidR="00A74BC1" w:rsidRPr="00E41737" w:rsidRDefault="00A74BC1" w:rsidP="001C4BA1">
      <w:pPr>
        <w:spacing w:before="46"/>
        <w:ind w:left="709" w:right="-36" w:hanging="255"/>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 výsledky soutěže a výběr vítězů Malířského sym</w:t>
      </w:r>
      <w:r w:rsidR="00C353D9" w:rsidRPr="00E41737">
        <w:rPr>
          <w:rFonts w:asciiTheme="minorHAnsi" w:eastAsia="Calibri" w:hAnsiTheme="minorHAnsi" w:cstheme="minorHAnsi"/>
          <w:color w:val="000000" w:themeColor="text1"/>
        </w:rPr>
        <w:t>p</w:t>
      </w:r>
      <w:r w:rsidRPr="00E41737">
        <w:rPr>
          <w:rFonts w:asciiTheme="minorHAnsi" w:eastAsia="Calibri" w:hAnsiTheme="minorHAnsi" w:cstheme="minorHAnsi"/>
          <w:color w:val="000000" w:themeColor="text1"/>
        </w:rPr>
        <w:t>ózia se uskuteční na akci „Olešnický Majáles 2026.“</w:t>
      </w:r>
    </w:p>
    <w:p w14:paraId="0B4FF321" w14:textId="77777777" w:rsidR="00A74BC1" w:rsidRPr="00E41737" w:rsidRDefault="00A74BC1" w:rsidP="001C4BA1">
      <w:pPr>
        <w:spacing w:before="46"/>
        <w:ind w:left="142" w:right="-36"/>
        <w:jc w:val="both"/>
        <w:rPr>
          <w:rFonts w:asciiTheme="minorHAnsi" w:eastAsia="Calibri" w:hAnsiTheme="minorHAnsi" w:cstheme="minorHAnsi"/>
          <w:color w:val="000000" w:themeColor="text1"/>
        </w:rPr>
      </w:pPr>
      <w:r w:rsidRPr="00E41737">
        <w:rPr>
          <w:rFonts w:asciiTheme="minorHAnsi" w:eastAsia="Calibri" w:hAnsiTheme="minorHAnsi" w:cstheme="minorHAnsi"/>
          <w:color w:val="000000" w:themeColor="text1"/>
        </w:rPr>
        <w:t>Vyhlášení výsledků a předání cen proběhne během akce dne 16.5.2026, dětské ceny budou předány ihned, částky k vyplacení budou zaslány na účet soutěžících.</w:t>
      </w:r>
    </w:p>
    <w:p w14:paraId="152EDE88" w14:textId="77777777" w:rsidR="00A74BC1" w:rsidRPr="00E41737" w:rsidRDefault="00A74BC1" w:rsidP="001C4BA1">
      <w:pPr>
        <w:spacing w:before="46"/>
        <w:ind w:left="142" w:right="-36"/>
        <w:jc w:val="both"/>
        <w:rPr>
          <w:rFonts w:asciiTheme="minorHAnsi" w:eastAsia="Calibri" w:hAnsiTheme="minorHAnsi" w:cstheme="minorHAnsi"/>
          <w:color w:val="000000" w:themeColor="text1"/>
        </w:rPr>
      </w:pPr>
    </w:p>
    <w:p w14:paraId="421BBAF5" w14:textId="77777777" w:rsidR="00A74BC1" w:rsidRPr="00E41737" w:rsidRDefault="00A74BC1" w:rsidP="001C4BA1">
      <w:pPr>
        <w:spacing w:before="46"/>
        <w:ind w:left="142" w:right="-36"/>
        <w:jc w:val="both"/>
        <w:rPr>
          <w:rFonts w:asciiTheme="minorHAnsi" w:eastAsia="Calibri" w:hAnsiTheme="minorHAnsi" w:cstheme="minorHAnsi"/>
          <w:color w:val="000000" w:themeColor="text1"/>
        </w:rPr>
      </w:pPr>
    </w:p>
    <w:p w14:paraId="3CE021A5" w14:textId="77777777" w:rsidR="00A74BC1" w:rsidRPr="00E41737" w:rsidRDefault="00A74BC1" w:rsidP="001C4BA1">
      <w:pPr>
        <w:spacing w:before="46"/>
        <w:ind w:left="142" w:right="-36"/>
        <w:jc w:val="both"/>
        <w:rPr>
          <w:rFonts w:asciiTheme="minorHAnsi" w:eastAsia="Calibri" w:hAnsiTheme="minorHAnsi" w:cstheme="minorHAnsi"/>
          <w:color w:val="000000" w:themeColor="text1"/>
        </w:rPr>
      </w:pPr>
    </w:p>
    <w:p w14:paraId="2659A161" w14:textId="77777777" w:rsidR="004375F4" w:rsidRPr="00E41737" w:rsidRDefault="004375F4" w:rsidP="001C4BA1">
      <w:pPr>
        <w:jc w:val="both"/>
        <w:rPr>
          <w:rFonts w:asciiTheme="minorHAnsi" w:hAnsiTheme="minorHAnsi" w:cstheme="minorHAnsi"/>
        </w:rPr>
      </w:pPr>
    </w:p>
    <w:p w14:paraId="677EE426" w14:textId="77777777" w:rsidR="004375F4" w:rsidRPr="00E41737" w:rsidRDefault="004375F4" w:rsidP="001C4BA1">
      <w:pPr>
        <w:jc w:val="both"/>
        <w:rPr>
          <w:rFonts w:asciiTheme="minorHAnsi" w:hAnsiTheme="minorHAnsi" w:cstheme="minorHAnsi"/>
        </w:rPr>
      </w:pPr>
    </w:p>
    <w:p w14:paraId="41812BB2" w14:textId="77777777" w:rsidR="004375F4" w:rsidRPr="00E41737" w:rsidRDefault="004375F4" w:rsidP="001C4BA1">
      <w:pPr>
        <w:spacing w:before="60"/>
        <w:ind w:right="98"/>
        <w:jc w:val="both"/>
        <w:rPr>
          <w:rFonts w:asciiTheme="minorHAnsi" w:eastAsia="Calibri" w:hAnsiTheme="minorHAnsi" w:cstheme="minorHAnsi"/>
          <w:sz w:val="20"/>
          <w:szCs w:val="20"/>
        </w:rPr>
      </w:pPr>
      <w:r w:rsidRPr="00E41737">
        <w:rPr>
          <w:rFonts w:asciiTheme="minorHAnsi" w:eastAsia="Calibri" w:hAnsiTheme="minorHAnsi" w:cstheme="minorHAnsi"/>
          <w:sz w:val="20"/>
          <w:szCs w:val="20"/>
        </w:rPr>
        <w:lastRenderedPageBreak/>
        <w:t xml:space="preserve">Příloha č. </w:t>
      </w:r>
      <w:r w:rsidRPr="00E41737">
        <w:rPr>
          <w:rFonts w:asciiTheme="minorHAnsi" w:eastAsia="Calibri" w:hAnsiTheme="minorHAnsi" w:cstheme="minorHAnsi"/>
          <w:w w:val="99"/>
          <w:sz w:val="20"/>
          <w:szCs w:val="20"/>
        </w:rPr>
        <w:t>1</w:t>
      </w:r>
    </w:p>
    <w:p w14:paraId="137624E8" w14:textId="77777777" w:rsidR="004375F4" w:rsidRPr="00E41737" w:rsidRDefault="004375F4" w:rsidP="001C4BA1">
      <w:pPr>
        <w:spacing w:before="1" w:line="120" w:lineRule="exact"/>
        <w:jc w:val="both"/>
        <w:rPr>
          <w:rFonts w:asciiTheme="minorHAnsi" w:hAnsiTheme="minorHAnsi" w:cstheme="minorHAnsi"/>
          <w:sz w:val="12"/>
          <w:szCs w:val="12"/>
        </w:rPr>
      </w:pPr>
    </w:p>
    <w:p w14:paraId="36729892" w14:textId="77777777" w:rsidR="004375F4" w:rsidRPr="00E41737" w:rsidRDefault="004375F4" w:rsidP="001C4BA1">
      <w:pPr>
        <w:ind w:right="99"/>
        <w:jc w:val="both"/>
        <w:rPr>
          <w:rFonts w:asciiTheme="minorHAnsi" w:eastAsia="Calibri" w:hAnsiTheme="minorHAnsi" w:cstheme="minorHAnsi"/>
          <w:sz w:val="20"/>
          <w:szCs w:val="20"/>
        </w:rPr>
      </w:pPr>
      <w:r w:rsidRPr="00E41737">
        <w:rPr>
          <w:rFonts w:asciiTheme="minorHAnsi" w:eastAsia="Calibri" w:hAnsiTheme="minorHAnsi" w:cstheme="minorHAnsi"/>
          <w:sz w:val="20"/>
          <w:szCs w:val="20"/>
        </w:rPr>
        <w:t>K pravidlům Malířského sympózia „</w:t>
      </w:r>
      <w:r w:rsidRPr="00E41737">
        <w:rPr>
          <w:rFonts w:asciiTheme="minorHAnsi" w:eastAsia="Calibri" w:hAnsiTheme="minorHAnsi" w:cstheme="minorHAnsi"/>
          <w:spacing w:val="1"/>
          <w:sz w:val="20"/>
          <w:szCs w:val="20"/>
        </w:rPr>
        <w:t>Olešnický Majáles 2026</w:t>
      </w:r>
      <w:r w:rsidRPr="00E41737">
        <w:rPr>
          <w:rFonts w:asciiTheme="minorHAnsi" w:eastAsia="Calibri" w:hAnsiTheme="minorHAnsi" w:cstheme="minorHAnsi"/>
          <w:w w:val="99"/>
          <w:sz w:val="20"/>
          <w:szCs w:val="20"/>
        </w:rPr>
        <w:t>“.</w:t>
      </w:r>
    </w:p>
    <w:p w14:paraId="6553ED08" w14:textId="77777777" w:rsidR="004375F4" w:rsidRPr="00E41737" w:rsidRDefault="004375F4" w:rsidP="001C4BA1">
      <w:pPr>
        <w:spacing w:line="200" w:lineRule="exact"/>
        <w:jc w:val="both"/>
        <w:rPr>
          <w:rFonts w:asciiTheme="minorHAnsi" w:hAnsiTheme="minorHAnsi" w:cstheme="minorHAnsi"/>
          <w:sz w:val="20"/>
          <w:szCs w:val="20"/>
        </w:rPr>
      </w:pPr>
    </w:p>
    <w:p w14:paraId="5FB93D7F" w14:textId="77777777" w:rsidR="004375F4" w:rsidRPr="00E41737" w:rsidRDefault="004375F4" w:rsidP="001C4BA1">
      <w:pPr>
        <w:spacing w:before="19" w:line="220" w:lineRule="exact"/>
        <w:jc w:val="both"/>
        <w:rPr>
          <w:rFonts w:asciiTheme="minorHAnsi" w:hAnsiTheme="minorHAnsi" w:cstheme="minorHAnsi"/>
        </w:rPr>
      </w:pPr>
    </w:p>
    <w:p w14:paraId="60791910" w14:textId="77777777" w:rsidR="004375F4" w:rsidRPr="00E41737" w:rsidRDefault="004375F4" w:rsidP="001C4BA1">
      <w:pPr>
        <w:ind w:left="3626" w:right="3607"/>
        <w:jc w:val="both"/>
        <w:rPr>
          <w:rFonts w:asciiTheme="minorHAnsi" w:eastAsia="Calibri" w:hAnsiTheme="minorHAnsi" w:cstheme="minorHAnsi"/>
        </w:rPr>
      </w:pPr>
      <w:r w:rsidRPr="00E41737">
        <w:rPr>
          <w:rFonts w:asciiTheme="minorHAnsi" w:eastAsia="Calibri" w:hAnsiTheme="minorHAnsi" w:cstheme="minorHAnsi"/>
          <w:b/>
          <w:bCs/>
        </w:rPr>
        <w:t>PŘIHLÁŠKA</w:t>
      </w:r>
    </w:p>
    <w:p w14:paraId="20C3522E" w14:textId="77777777" w:rsidR="004375F4" w:rsidRPr="00E41737" w:rsidRDefault="004375F4" w:rsidP="001C4BA1">
      <w:pPr>
        <w:spacing w:before="5" w:line="180" w:lineRule="exact"/>
        <w:jc w:val="both"/>
        <w:rPr>
          <w:rFonts w:asciiTheme="minorHAnsi" w:hAnsiTheme="minorHAnsi" w:cstheme="minorHAnsi"/>
          <w:sz w:val="18"/>
          <w:szCs w:val="18"/>
        </w:rPr>
      </w:pPr>
    </w:p>
    <w:p w14:paraId="0034809D" w14:textId="77777777" w:rsidR="004375F4" w:rsidRPr="00E41737" w:rsidRDefault="004375F4" w:rsidP="001C4BA1">
      <w:pPr>
        <w:spacing w:line="200" w:lineRule="exact"/>
        <w:jc w:val="both"/>
        <w:rPr>
          <w:rFonts w:asciiTheme="minorHAnsi" w:hAnsiTheme="minorHAnsi" w:cstheme="minorHAnsi"/>
          <w:sz w:val="20"/>
          <w:szCs w:val="20"/>
        </w:rPr>
      </w:pPr>
    </w:p>
    <w:p w14:paraId="7936A89A" w14:textId="77777777" w:rsidR="004375F4" w:rsidRPr="00E41737" w:rsidRDefault="004375F4" w:rsidP="001C4BA1">
      <w:pPr>
        <w:ind w:left="-284" w:right="131"/>
        <w:jc w:val="both"/>
        <w:rPr>
          <w:rFonts w:asciiTheme="minorHAnsi" w:eastAsia="Calibri" w:hAnsiTheme="minorHAnsi" w:cstheme="minorHAnsi"/>
        </w:rPr>
      </w:pPr>
      <w:r w:rsidRPr="00E41737">
        <w:rPr>
          <w:rFonts w:asciiTheme="minorHAnsi" w:eastAsia="Calibri" w:hAnsiTheme="minorHAnsi" w:cstheme="minorHAnsi"/>
          <w:b/>
          <w:bCs/>
          <w:spacing w:val="1"/>
        </w:rPr>
        <w:t>Název soutěžní práce</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spacing w:val="2"/>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spacing w:val="2"/>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spacing w:val="2"/>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spacing w:val="2"/>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p>
    <w:p w14:paraId="40EF042C" w14:textId="77777777" w:rsidR="004375F4" w:rsidRPr="00E41737" w:rsidRDefault="004375F4" w:rsidP="001C4BA1">
      <w:pPr>
        <w:spacing w:before="8" w:line="180" w:lineRule="exact"/>
        <w:jc w:val="both"/>
        <w:rPr>
          <w:rFonts w:asciiTheme="minorHAnsi" w:hAnsiTheme="minorHAnsi" w:cstheme="minorHAnsi"/>
          <w:sz w:val="18"/>
          <w:szCs w:val="18"/>
        </w:rPr>
      </w:pPr>
    </w:p>
    <w:p w14:paraId="2C7FE753" w14:textId="77777777" w:rsidR="004375F4" w:rsidRPr="00E41737" w:rsidRDefault="004375F4" w:rsidP="001C4BA1">
      <w:pPr>
        <w:spacing w:line="200" w:lineRule="exact"/>
        <w:jc w:val="both"/>
        <w:rPr>
          <w:rFonts w:asciiTheme="minorHAnsi" w:hAnsiTheme="minorHAnsi" w:cstheme="minorHAnsi"/>
          <w:sz w:val="20"/>
          <w:szCs w:val="20"/>
        </w:rPr>
      </w:pPr>
    </w:p>
    <w:p w14:paraId="41DA1EBD" w14:textId="77777777" w:rsidR="004375F4" w:rsidRPr="00E41737" w:rsidRDefault="004375F4" w:rsidP="001C4BA1">
      <w:pPr>
        <w:ind w:left="116" w:right="-20"/>
        <w:jc w:val="both"/>
        <w:rPr>
          <w:rFonts w:asciiTheme="minorHAnsi" w:eastAsia="Calibri" w:hAnsiTheme="minorHAnsi" w:cstheme="minorHAnsi"/>
        </w:rPr>
      </w:pPr>
      <w:r w:rsidRPr="00E41737">
        <w:rPr>
          <w:rFonts w:asciiTheme="minorHAnsi" w:eastAsia="Calibri" w:hAnsiTheme="minorHAnsi" w:cstheme="minorHAnsi"/>
          <w:b/>
          <w:bCs/>
        </w:rPr>
        <w:t>Údaje a</w:t>
      </w:r>
      <w:r w:rsidRPr="00E41737">
        <w:rPr>
          <w:rFonts w:asciiTheme="minorHAnsi" w:eastAsia="Calibri" w:hAnsiTheme="minorHAnsi" w:cstheme="minorHAnsi"/>
          <w:b/>
          <w:bCs/>
          <w:spacing w:val="1"/>
        </w:rPr>
        <w:t>u</w:t>
      </w:r>
      <w:r w:rsidRPr="00E41737">
        <w:rPr>
          <w:rFonts w:asciiTheme="minorHAnsi" w:eastAsia="Calibri" w:hAnsiTheme="minorHAnsi" w:cstheme="minorHAnsi"/>
          <w:b/>
          <w:bCs/>
        </w:rPr>
        <w:t>t</w:t>
      </w:r>
      <w:r w:rsidRPr="00E41737">
        <w:rPr>
          <w:rFonts w:asciiTheme="minorHAnsi" w:eastAsia="Calibri" w:hAnsiTheme="minorHAnsi" w:cstheme="minorHAnsi"/>
          <w:b/>
          <w:bCs/>
          <w:spacing w:val="1"/>
        </w:rPr>
        <w:t>or</w:t>
      </w:r>
      <w:r w:rsidRPr="00E41737">
        <w:rPr>
          <w:rFonts w:asciiTheme="minorHAnsi" w:eastAsia="Calibri" w:hAnsiTheme="minorHAnsi" w:cstheme="minorHAnsi"/>
          <w:b/>
          <w:bCs/>
        </w:rPr>
        <w:t>a</w:t>
      </w:r>
      <w:r w:rsidRPr="00E41737">
        <w:rPr>
          <w:rFonts w:asciiTheme="minorHAnsi" w:eastAsia="Calibri" w:hAnsiTheme="minorHAnsi" w:cstheme="minorHAnsi"/>
          <w:b/>
          <w:bCs/>
          <w:spacing w:val="-5"/>
        </w:rPr>
        <w:t xml:space="preserve"> soutěžní práce</w:t>
      </w:r>
      <w:r w:rsidRPr="00E41737">
        <w:rPr>
          <w:rFonts w:asciiTheme="minorHAnsi" w:eastAsia="Calibri" w:hAnsiTheme="minorHAnsi" w:cstheme="minorHAnsi"/>
          <w:b/>
          <w:bCs/>
        </w:rPr>
        <w:t>:</w:t>
      </w:r>
    </w:p>
    <w:p w14:paraId="67DA0C5A" w14:textId="77777777" w:rsidR="004375F4" w:rsidRPr="00E41737" w:rsidRDefault="004375F4" w:rsidP="001C4BA1">
      <w:pPr>
        <w:tabs>
          <w:tab w:val="left" w:pos="0"/>
        </w:tabs>
        <w:spacing w:line="880" w:lineRule="atLeast"/>
        <w:ind w:left="95" w:right="79" w:hanging="115"/>
        <w:jc w:val="both"/>
        <w:rPr>
          <w:rFonts w:asciiTheme="minorHAnsi" w:eastAsia="Calibri" w:hAnsiTheme="minorHAnsi" w:cstheme="minorHAnsi"/>
          <w:b/>
          <w:bCs/>
        </w:rPr>
      </w:pPr>
      <w:proofErr w:type="gramStart"/>
      <w:r w:rsidRPr="00E41737">
        <w:rPr>
          <w:rFonts w:asciiTheme="minorHAnsi" w:eastAsia="Calibri" w:hAnsiTheme="minorHAnsi" w:cstheme="minorHAnsi"/>
          <w:b/>
          <w:bCs/>
        </w:rPr>
        <w:t>Jméno:…</w:t>
      </w:r>
      <w:proofErr w:type="gramEnd"/>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 Příjmení……</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spacing w:val="2"/>
        </w:rPr>
        <w:t>…</w:t>
      </w:r>
      <w:r w:rsidRPr="00E41737">
        <w:rPr>
          <w:rFonts w:asciiTheme="minorHAnsi" w:eastAsia="Calibri" w:hAnsiTheme="minorHAnsi" w:cstheme="minorHAnsi"/>
          <w:b/>
          <w:bCs/>
        </w:rPr>
        <w:t xml:space="preserve">… </w:t>
      </w:r>
    </w:p>
    <w:p w14:paraId="3318D4C7" w14:textId="77777777" w:rsidR="004375F4" w:rsidRPr="00E41737" w:rsidRDefault="004375F4" w:rsidP="001C4BA1">
      <w:pPr>
        <w:tabs>
          <w:tab w:val="left" w:pos="0"/>
        </w:tabs>
        <w:spacing w:line="880" w:lineRule="atLeast"/>
        <w:ind w:left="95" w:right="79" w:hanging="115"/>
        <w:jc w:val="both"/>
        <w:rPr>
          <w:rFonts w:asciiTheme="minorHAnsi" w:eastAsia="Calibri" w:hAnsiTheme="minorHAnsi" w:cstheme="minorHAnsi"/>
        </w:rPr>
      </w:pPr>
      <w:r w:rsidRPr="00E41737">
        <w:rPr>
          <w:rFonts w:asciiTheme="minorHAnsi" w:eastAsia="Calibri" w:hAnsiTheme="minorHAnsi" w:cstheme="minorHAnsi"/>
          <w:b/>
          <w:bCs/>
          <w:spacing w:val="1"/>
        </w:rPr>
        <w:t>T</w:t>
      </w:r>
      <w:r w:rsidRPr="00E41737">
        <w:rPr>
          <w:rFonts w:asciiTheme="minorHAnsi" w:eastAsia="Calibri" w:hAnsiTheme="minorHAnsi" w:cstheme="minorHAnsi"/>
          <w:b/>
          <w:bCs/>
          <w:spacing w:val="-1"/>
        </w:rPr>
        <w:t>e</w:t>
      </w:r>
      <w:r w:rsidRPr="00E41737">
        <w:rPr>
          <w:rFonts w:asciiTheme="minorHAnsi" w:eastAsia="Calibri" w:hAnsiTheme="minorHAnsi" w:cstheme="minorHAnsi"/>
          <w:b/>
          <w:bCs/>
          <w:spacing w:val="1"/>
        </w:rPr>
        <w:t xml:space="preserve">l. </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 E</w:t>
      </w:r>
      <w:r w:rsidRPr="00E41737">
        <w:rPr>
          <w:rFonts w:asciiTheme="minorHAnsi" w:eastAsia="Calibri" w:hAnsiTheme="minorHAnsi" w:cstheme="minorHAnsi"/>
          <w:b/>
          <w:bCs/>
          <w:spacing w:val="1"/>
        </w:rPr>
        <w:t>-</w:t>
      </w:r>
      <w:r w:rsidRPr="00E41737">
        <w:rPr>
          <w:rFonts w:asciiTheme="minorHAnsi" w:eastAsia="Calibri" w:hAnsiTheme="minorHAnsi" w:cstheme="minorHAnsi"/>
          <w:b/>
          <w:bCs/>
          <w:spacing w:val="-1"/>
        </w:rPr>
        <w:t>ma</w:t>
      </w:r>
      <w:r w:rsidRPr="00E41737">
        <w:rPr>
          <w:rFonts w:asciiTheme="minorHAnsi" w:eastAsia="Calibri" w:hAnsiTheme="minorHAnsi" w:cstheme="minorHAnsi"/>
          <w:b/>
          <w:bCs/>
          <w:spacing w:val="1"/>
        </w:rPr>
        <w:t xml:space="preserve">il </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spacing w:val="2"/>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rPr>
        <w:t>……</w:t>
      </w:r>
      <w:r w:rsidRPr="00E41737">
        <w:rPr>
          <w:rFonts w:asciiTheme="minorHAnsi" w:eastAsia="Calibri" w:hAnsiTheme="minorHAnsi" w:cstheme="minorHAnsi"/>
          <w:b/>
          <w:bCs/>
          <w:spacing w:val="-1"/>
        </w:rPr>
        <w:t>…</w:t>
      </w:r>
      <w:r w:rsidRPr="00E41737">
        <w:rPr>
          <w:rFonts w:asciiTheme="minorHAnsi" w:eastAsia="Calibri" w:hAnsiTheme="minorHAnsi" w:cstheme="minorHAnsi"/>
          <w:b/>
          <w:bCs/>
          <w:spacing w:val="2"/>
        </w:rPr>
        <w:t>…</w:t>
      </w:r>
    </w:p>
    <w:p w14:paraId="5AA7A857" w14:textId="77777777" w:rsidR="004375F4" w:rsidRPr="00E41737" w:rsidRDefault="004375F4" w:rsidP="001C4BA1">
      <w:pPr>
        <w:spacing w:line="200" w:lineRule="exact"/>
        <w:jc w:val="both"/>
        <w:rPr>
          <w:rFonts w:asciiTheme="minorHAnsi" w:hAnsiTheme="minorHAnsi" w:cstheme="minorHAnsi"/>
          <w:sz w:val="20"/>
          <w:szCs w:val="20"/>
        </w:rPr>
      </w:pPr>
    </w:p>
    <w:p w14:paraId="6CF1E779" w14:textId="77777777" w:rsidR="004375F4" w:rsidRPr="00E41737" w:rsidRDefault="004375F4" w:rsidP="001C4BA1">
      <w:pPr>
        <w:spacing w:line="200" w:lineRule="exact"/>
        <w:jc w:val="both"/>
        <w:rPr>
          <w:rFonts w:asciiTheme="minorHAnsi" w:hAnsiTheme="minorHAnsi" w:cstheme="minorHAnsi"/>
          <w:sz w:val="20"/>
          <w:szCs w:val="20"/>
        </w:rPr>
      </w:pPr>
    </w:p>
    <w:p w14:paraId="1749ECF1" w14:textId="77777777" w:rsidR="004375F4" w:rsidRPr="00E41737" w:rsidRDefault="004375F4" w:rsidP="001C4BA1">
      <w:pPr>
        <w:spacing w:line="200" w:lineRule="exact"/>
        <w:jc w:val="both"/>
        <w:rPr>
          <w:rFonts w:asciiTheme="minorHAnsi" w:hAnsiTheme="minorHAnsi" w:cstheme="minorHAnsi"/>
          <w:sz w:val="20"/>
          <w:szCs w:val="20"/>
        </w:rPr>
      </w:pPr>
      <w:r w:rsidRPr="00E41737">
        <w:rPr>
          <w:rFonts w:asciiTheme="minorHAnsi" w:hAnsiTheme="minorHAnsi" w:cstheme="minorHAnsi"/>
          <w:sz w:val="20"/>
          <w:szCs w:val="20"/>
        </w:rPr>
        <w:t>Číslo účtu:</w:t>
      </w:r>
    </w:p>
    <w:p w14:paraId="0A13A741" w14:textId="77777777" w:rsidR="004375F4" w:rsidRPr="00E41737" w:rsidRDefault="004375F4" w:rsidP="001C4BA1">
      <w:pPr>
        <w:spacing w:line="200" w:lineRule="exact"/>
        <w:jc w:val="both"/>
        <w:rPr>
          <w:rFonts w:asciiTheme="minorHAnsi" w:hAnsiTheme="minorHAnsi" w:cstheme="minorHAnsi"/>
          <w:sz w:val="20"/>
          <w:szCs w:val="20"/>
        </w:rPr>
      </w:pPr>
    </w:p>
    <w:p w14:paraId="2F0429F4" w14:textId="77777777" w:rsidR="004375F4" w:rsidRPr="00E41737" w:rsidRDefault="004375F4" w:rsidP="001C4BA1">
      <w:pPr>
        <w:spacing w:before="20" w:line="280" w:lineRule="exact"/>
        <w:jc w:val="both"/>
        <w:rPr>
          <w:rFonts w:asciiTheme="minorHAnsi" w:hAnsiTheme="minorHAnsi" w:cstheme="minorHAnsi"/>
          <w:sz w:val="28"/>
          <w:szCs w:val="28"/>
        </w:rPr>
      </w:pPr>
    </w:p>
    <w:p w14:paraId="4DCA381A" w14:textId="6A73F4B5" w:rsidR="004375F4" w:rsidRPr="00E41737" w:rsidRDefault="009E6A87" w:rsidP="001C4BA1">
      <w:pPr>
        <w:spacing w:before="32"/>
        <w:ind w:left="663" w:right="648"/>
        <w:jc w:val="both"/>
        <w:rPr>
          <w:rFonts w:asciiTheme="minorHAnsi" w:hAnsiTheme="minorHAnsi" w:cstheme="minorHAnsi"/>
        </w:rPr>
      </w:pPr>
      <w:r w:rsidRPr="00E41737">
        <w:rPr>
          <w:rFonts w:asciiTheme="minorHAnsi" w:eastAsiaTheme="minorHAnsi" w:hAnsiTheme="minorHAnsi" w:cstheme="minorHAnsi"/>
          <w:noProof/>
          <w:lang w:eastAsia="en-US"/>
        </w:rPr>
        <mc:AlternateContent>
          <mc:Choice Requires="wpg">
            <w:drawing>
              <wp:anchor distT="0" distB="0" distL="114300" distR="114300" simplePos="0" relativeHeight="251662336" behindDoc="1" locked="0" layoutInCell="1" allowOverlap="1" wp14:anchorId="0A0373E1" wp14:editId="721D6F77">
                <wp:simplePos x="0" y="0"/>
                <wp:positionH relativeFrom="page">
                  <wp:posOffset>881380</wp:posOffset>
                </wp:positionH>
                <wp:positionV relativeFrom="paragraph">
                  <wp:posOffset>-230505</wp:posOffset>
                </wp:positionV>
                <wp:extent cx="5798185" cy="1270"/>
                <wp:effectExtent l="0" t="0" r="0" b="0"/>
                <wp:wrapNone/>
                <wp:docPr id="1057919428"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270"/>
                          <a:chOff x="1388" y="-363"/>
                          <a:chExt cx="9131" cy="2"/>
                        </a:xfrm>
                      </wpg:grpSpPr>
                      <wps:wsp>
                        <wps:cNvPr id="2" name="Freeform 3"/>
                        <wps:cNvSpPr>
                          <a:spLocks/>
                        </wps:cNvSpPr>
                        <wps:spPr bwMode="auto">
                          <a:xfrm>
                            <a:off x="1388" y="-363"/>
                            <a:ext cx="9131" cy="2"/>
                          </a:xfrm>
                          <a:custGeom>
                            <a:avLst/>
                            <a:gdLst>
                              <a:gd name="T0" fmla="+- 0 1388 1388"/>
                              <a:gd name="T1" fmla="*/ T0 w 9131"/>
                              <a:gd name="T2" fmla="+- 0 10519 1388"/>
                              <a:gd name="T3" fmla="*/ T2 w 9131"/>
                            </a:gdLst>
                            <a:ahLst/>
                            <a:cxnLst>
                              <a:cxn ang="0">
                                <a:pos x="T1" y="0"/>
                              </a:cxn>
                              <a:cxn ang="0">
                                <a:pos x="T3" y="0"/>
                              </a:cxn>
                            </a:cxnLst>
                            <a:rect l="0" t="0" r="r" b="b"/>
                            <a:pathLst>
                              <a:path w="9131">
                                <a:moveTo>
                                  <a:pt x="0" y="0"/>
                                </a:moveTo>
                                <a:lnTo>
                                  <a:pt x="9131" y="0"/>
                                </a:lnTo>
                              </a:path>
                            </a:pathLst>
                          </a:custGeom>
                          <a:noFill/>
                          <a:ln w="19558">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A2629" id="Skupina 2" o:spid="_x0000_s1026" style="position:absolute;margin-left:69.4pt;margin-top:-18.15pt;width:456.55pt;height:.1pt;z-index:-251654144;mso-position-horizontal-relative:page" coordorigin="1388,-363" coordsize="9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">
                <v:shape id="Freeform 3" o:spid="_x0000_s1027" style="position:absolute;left:1388;top:-363;width:9131;height:2;visibility:visible;mso-wrap-style:square;v-text-anchor:top" coordsize="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" path="m,l9131,e" filled="f" strokeweight="1.54pt">
                  <v:path arrowok="t" o:connecttype="custom" o:connectlocs="0,0;9131,0" o:connectangles="0,0"/>
                </v:shape>
                <w10:wrap anchorx="page"/>
              </v:group>
            </w:pict>
          </mc:Fallback>
        </mc:AlternateContent>
      </w:r>
      <w:r w:rsidR="004375F4" w:rsidRPr="00E41737">
        <w:rPr>
          <w:rFonts w:asciiTheme="minorHAnsi" w:hAnsiTheme="minorHAnsi" w:cstheme="minorHAnsi"/>
          <w:i/>
        </w:rPr>
        <w:t>Prohlašuji, že jsem plnoletá osoba a znám Pravidla Malířského sympózia „Olešnický Majá</w:t>
      </w:r>
      <w:r w:rsidR="00363071">
        <w:rPr>
          <w:rFonts w:asciiTheme="minorHAnsi" w:hAnsiTheme="minorHAnsi" w:cstheme="minorHAnsi"/>
          <w:i/>
        </w:rPr>
        <w:t>l</w:t>
      </w:r>
      <w:r w:rsidR="004375F4" w:rsidRPr="00E41737">
        <w:rPr>
          <w:rFonts w:asciiTheme="minorHAnsi" w:hAnsiTheme="minorHAnsi" w:cstheme="minorHAnsi"/>
          <w:i/>
        </w:rPr>
        <w:t>es 2026“, zavazuji se je dodržovat, můj zdravotní stav mi umožňuje účast v soutěži a účastním se jí na vlastní odpovědnost a riziko. Souhlasím se zpracováním svých osobních údajů Obcí Olešnice v Orlických horách, 517 83 Olešnice v </w:t>
      </w:r>
      <w:proofErr w:type="spellStart"/>
      <w:r w:rsidR="004375F4" w:rsidRPr="00E41737">
        <w:rPr>
          <w:rFonts w:asciiTheme="minorHAnsi" w:hAnsiTheme="minorHAnsi" w:cstheme="minorHAnsi"/>
          <w:i/>
        </w:rPr>
        <w:t>Orl</w:t>
      </w:r>
      <w:proofErr w:type="spellEnd"/>
      <w:r w:rsidR="004375F4" w:rsidRPr="00E41737">
        <w:rPr>
          <w:rFonts w:asciiTheme="minorHAnsi" w:hAnsiTheme="minorHAnsi" w:cstheme="minorHAnsi"/>
          <w:i/>
        </w:rPr>
        <w:t>.</w:t>
      </w:r>
      <w:r w:rsidR="005C10AF">
        <w:rPr>
          <w:rFonts w:asciiTheme="minorHAnsi" w:hAnsiTheme="minorHAnsi" w:cstheme="minorHAnsi"/>
          <w:i/>
        </w:rPr>
        <w:t xml:space="preserve"> </w:t>
      </w:r>
      <w:r w:rsidR="004375F4" w:rsidRPr="00E41737">
        <w:rPr>
          <w:rFonts w:asciiTheme="minorHAnsi" w:hAnsiTheme="minorHAnsi" w:cstheme="minorHAnsi"/>
          <w:i/>
        </w:rPr>
        <w:t>h. 8, pro účely pořádání a provedení umělecké soutěže podle čl. 6 odst. 1 písm. a) nařízení Evropského parlamentu a Rady (EU) 2016/679 ze dne 27.04.2016 o ochraně fyzických osob v souvislosti se zpracováním osobních údajů a o volném pohybu těchto údajů a o zrušení směrnice 95/46/ES (GDPR).</w:t>
      </w:r>
    </w:p>
    <w:p w14:paraId="61D71BB4" w14:textId="77777777" w:rsidR="004375F4" w:rsidRPr="00E41737" w:rsidRDefault="004375F4" w:rsidP="001C4BA1">
      <w:pPr>
        <w:spacing w:before="4" w:line="140" w:lineRule="exact"/>
        <w:jc w:val="both"/>
        <w:rPr>
          <w:rFonts w:asciiTheme="minorHAnsi" w:hAnsiTheme="minorHAnsi" w:cstheme="minorHAnsi"/>
          <w:sz w:val="14"/>
          <w:szCs w:val="14"/>
        </w:rPr>
      </w:pPr>
    </w:p>
    <w:p w14:paraId="144EB590" w14:textId="2928C434" w:rsidR="004375F4" w:rsidRDefault="004375F4" w:rsidP="001C4BA1">
      <w:pPr>
        <w:spacing w:line="200" w:lineRule="exact"/>
        <w:jc w:val="both"/>
        <w:rPr>
          <w:rFonts w:asciiTheme="minorHAnsi" w:hAnsiTheme="minorHAnsi" w:cstheme="minorHAnsi"/>
          <w:sz w:val="20"/>
          <w:szCs w:val="20"/>
        </w:rPr>
      </w:pPr>
    </w:p>
    <w:p w14:paraId="26466029" w14:textId="77777777" w:rsidR="005C10AF" w:rsidRDefault="005C10AF" w:rsidP="001C4BA1">
      <w:pPr>
        <w:spacing w:line="200" w:lineRule="exact"/>
        <w:jc w:val="both"/>
        <w:rPr>
          <w:rFonts w:asciiTheme="minorHAnsi" w:hAnsiTheme="minorHAnsi" w:cstheme="minorHAnsi"/>
          <w:sz w:val="20"/>
          <w:szCs w:val="20"/>
        </w:rPr>
      </w:pPr>
    </w:p>
    <w:p w14:paraId="7D590D53" w14:textId="77777777" w:rsidR="00363071" w:rsidRDefault="00363071" w:rsidP="001C4BA1">
      <w:pPr>
        <w:spacing w:line="200" w:lineRule="exact"/>
        <w:jc w:val="both"/>
        <w:rPr>
          <w:rFonts w:asciiTheme="minorHAnsi" w:hAnsiTheme="minorHAnsi" w:cstheme="minorHAnsi"/>
          <w:sz w:val="20"/>
          <w:szCs w:val="20"/>
        </w:rPr>
      </w:pPr>
    </w:p>
    <w:p w14:paraId="176B0614" w14:textId="77777777" w:rsidR="00363071" w:rsidRPr="00E41737" w:rsidRDefault="00363071" w:rsidP="001C4BA1">
      <w:pPr>
        <w:spacing w:line="200" w:lineRule="exact"/>
        <w:jc w:val="both"/>
        <w:rPr>
          <w:rFonts w:asciiTheme="minorHAnsi" w:hAnsiTheme="minorHAnsi" w:cstheme="minorHAnsi"/>
          <w:sz w:val="20"/>
          <w:szCs w:val="20"/>
        </w:rPr>
      </w:pPr>
    </w:p>
    <w:p w14:paraId="2A9821BE" w14:textId="77777777" w:rsidR="004375F4" w:rsidRPr="00E41737" w:rsidRDefault="004375F4" w:rsidP="001C4BA1">
      <w:pPr>
        <w:spacing w:line="200" w:lineRule="exact"/>
        <w:jc w:val="both"/>
        <w:rPr>
          <w:rFonts w:asciiTheme="minorHAnsi" w:hAnsiTheme="minorHAnsi" w:cstheme="minorHAnsi"/>
          <w:sz w:val="20"/>
          <w:szCs w:val="20"/>
        </w:rPr>
      </w:pPr>
    </w:p>
    <w:p w14:paraId="295333FE" w14:textId="77777777" w:rsidR="004375F4" w:rsidRPr="00E41737" w:rsidRDefault="004375F4" w:rsidP="00363071">
      <w:pPr>
        <w:ind w:left="4598" w:right="-20"/>
        <w:jc w:val="right"/>
        <w:rPr>
          <w:rFonts w:asciiTheme="minorHAnsi" w:eastAsia="Calibri" w:hAnsiTheme="minorHAnsi" w:cstheme="minorHAnsi"/>
        </w:rPr>
      </w:pPr>
      <w:r w:rsidRPr="00E41737">
        <w:rPr>
          <w:rFonts w:asciiTheme="minorHAnsi" w:eastAsia="Calibri" w:hAnsiTheme="minorHAnsi" w:cstheme="minorHAnsi"/>
          <w:i/>
          <w:spacing w:val="-1"/>
        </w:rPr>
        <w:t>…</w:t>
      </w:r>
      <w:r w:rsidRPr="00E41737">
        <w:rPr>
          <w:rFonts w:asciiTheme="minorHAnsi" w:eastAsia="Calibri" w:hAnsiTheme="minorHAnsi" w:cstheme="minorHAnsi"/>
          <w:i/>
          <w:spacing w:val="-4"/>
        </w:rPr>
        <w:t>…</w:t>
      </w:r>
      <w:r w:rsidRPr="00E41737">
        <w:rPr>
          <w:rFonts w:asciiTheme="minorHAnsi" w:eastAsia="Calibri" w:hAnsiTheme="minorHAnsi" w:cstheme="minorHAnsi"/>
          <w:i/>
          <w:spacing w:val="-1"/>
        </w:rPr>
        <w:t>……………</w:t>
      </w:r>
      <w:r w:rsidRPr="00E41737">
        <w:rPr>
          <w:rFonts w:asciiTheme="minorHAnsi" w:eastAsia="Calibri" w:hAnsiTheme="minorHAnsi" w:cstheme="minorHAnsi"/>
          <w:i/>
          <w:spacing w:val="1"/>
        </w:rPr>
        <w:t>…</w:t>
      </w:r>
      <w:r w:rsidRPr="00E41737">
        <w:rPr>
          <w:rFonts w:asciiTheme="minorHAnsi" w:eastAsia="Calibri" w:hAnsiTheme="minorHAnsi" w:cstheme="minorHAnsi"/>
          <w:i/>
          <w:spacing w:val="-1"/>
        </w:rPr>
        <w:t>………</w:t>
      </w:r>
      <w:r w:rsidRPr="00E41737">
        <w:rPr>
          <w:rFonts w:asciiTheme="minorHAnsi" w:eastAsia="Calibri" w:hAnsiTheme="minorHAnsi" w:cstheme="minorHAnsi"/>
          <w:i/>
          <w:spacing w:val="1"/>
        </w:rPr>
        <w:t>…</w:t>
      </w:r>
      <w:r w:rsidRPr="00E41737">
        <w:rPr>
          <w:rFonts w:asciiTheme="minorHAnsi" w:eastAsia="Calibri" w:hAnsiTheme="minorHAnsi" w:cstheme="minorHAnsi"/>
          <w:i/>
          <w:spacing w:val="-1"/>
        </w:rPr>
        <w:t>………</w:t>
      </w:r>
      <w:r w:rsidRPr="00E41737">
        <w:rPr>
          <w:rFonts w:asciiTheme="minorHAnsi" w:eastAsia="Calibri" w:hAnsiTheme="minorHAnsi" w:cstheme="minorHAnsi"/>
          <w:i/>
          <w:spacing w:val="1"/>
        </w:rPr>
        <w:t>…</w:t>
      </w:r>
      <w:r w:rsidRPr="00E41737">
        <w:rPr>
          <w:rFonts w:asciiTheme="minorHAnsi" w:eastAsia="Calibri" w:hAnsiTheme="minorHAnsi" w:cstheme="minorHAnsi"/>
          <w:i/>
          <w:spacing w:val="-1"/>
        </w:rPr>
        <w:t>…</w:t>
      </w:r>
      <w:r w:rsidRPr="00E41737">
        <w:rPr>
          <w:rFonts w:asciiTheme="minorHAnsi" w:eastAsia="Calibri" w:hAnsiTheme="minorHAnsi" w:cstheme="minorHAnsi"/>
          <w:i/>
          <w:spacing w:val="1"/>
        </w:rPr>
        <w:t>…</w:t>
      </w:r>
      <w:r w:rsidRPr="00E41737">
        <w:rPr>
          <w:rFonts w:asciiTheme="minorHAnsi" w:eastAsia="Calibri" w:hAnsiTheme="minorHAnsi" w:cstheme="minorHAnsi"/>
          <w:i/>
          <w:spacing w:val="-1"/>
        </w:rPr>
        <w:t>…………</w:t>
      </w:r>
      <w:r w:rsidRPr="00E41737">
        <w:rPr>
          <w:rFonts w:asciiTheme="minorHAnsi" w:eastAsia="Calibri" w:hAnsiTheme="minorHAnsi" w:cstheme="minorHAnsi"/>
          <w:i/>
        </w:rPr>
        <w:t>…</w:t>
      </w:r>
    </w:p>
    <w:p w14:paraId="77FE5310" w14:textId="77777777" w:rsidR="004375F4" w:rsidRPr="00E41737" w:rsidRDefault="004375F4" w:rsidP="001C4BA1">
      <w:pPr>
        <w:spacing w:before="2" w:line="130" w:lineRule="exact"/>
        <w:jc w:val="both"/>
        <w:rPr>
          <w:rFonts w:asciiTheme="minorHAnsi" w:hAnsiTheme="minorHAnsi" w:cstheme="minorHAnsi"/>
          <w:sz w:val="13"/>
          <w:szCs w:val="13"/>
        </w:rPr>
      </w:pPr>
    </w:p>
    <w:p w14:paraId="330ED66A" w14:textId="77777777" w:rsidR="004375F4" w:rsidRDefault="004375F4" w:rsidP="00363071">
      <w:pPr>
        <w:ind w:left="4943" w:right="-20"/>
        <w:jc w:val="right"/>
        <w:rPr>
          <w:rFonts w:asciiTheme="minorHAnsi" w:eastAsia="Calibri" w:hAnsiTheme="minorHAnsi" w:cstheme="minorHAnsi"/>
          <w:i/>
          <w:spacing w:val="1"/>
        </w:rPr>
      </w:pPr>
      <w:r w:rsidRPr="00E41737">
        <w:rPr>
          <w:rFonts w:asciiTheme="minorHAnsi" w:eastAsia="Calibri" w:hAnsiTheme="minorHAnsi" w:cstheme="minorHAnsi"/>
          <w:i/>
          <w:spacing w:val="1"/>
        </w:rPr>
        <w:t>P</w:t>
      </w:r>
      <w:r w:rsidRPr="00E41737">
        <w:rPr>
          <w:rFonts w:asciiTheme="minorHAnsi" w:eastAsia="Calibri" w:hAnsiTheme="minorHAnsi" w:cstheme="minorHAnsi"/>
          <w:i/>
        </w:rPr>
        <w:t>o</w:t>
      </w:r>
      <w:r w:rsidRPr="00E41737">
        <w:rPr>
          <w:rFonts w:asciiTheme="minorHAnsi" w:eastAsia="Calibri" w:hAnsiTheme="minorHAnsi" w:cstheme="minorHAnsi"/>
          <w:i/>
          <w:spacing w:val="-1"/>
        </w:rPr>
        <w:t>dp</w:t>
      </w:r>
      <w:r w:rsidRPr="00E41737">
        <w:rPr>
          <w:rFonts w:asciiTheme="minorHAnsi" w:eastAsia="Calibri" w:hAnsiTheme="minorHAnsi" w:cstheme="minorHAnsi"/>
          <w:i/>
        </w:rPr>
        <w:t>is účastníka sympóz</w:t>
      </w:r>
      <w:r w:rsidR="00363071">
        <w:rPr>
          <w:rFonts w:asciiTheme="minorHAnsi" w:eastAsia="Calibri" w:hAnsiTheme="minorHAnsi" w:cstheme="minorHAnsi"/>
          <w:i/>
        </w:rPr>
        <w:t>ia</w:t>
      </w:r>
    </w:p>
    <w:p w14:paraId="6A701886" w14:textId="77777777" w:rsidR="00363071" w:rsidRPr="00363071" w:rsidRDefault="00363071" w:rsidP="00363071">
      <w:pPr>
        <w:rPr>
          <w:rFonts w:asciiTheme="minorHAnsi" w:eastAsia="Calibri" w:hAnsiTheme="minorHAnsi" w:cstheme="minorHAnsi"/>
        </w:rPr>
      </w:pPr>
    </w:p>
    <w:p w14:paraId="171A377D" w14:textId="77777777" w:rsidR="00363071" w:rsidRPr="00363071" w:rsidRDefault="00363071" w:rsidP="00363071">
      <w:pPr>
        <w:rPr>
          <w:rFonts w:asciiTheme="minorHAnsi" w:eastAsia="Calibri" w:hAnsiTheme="minorHAnsi" w:cstheme="minorHAnsi"/>
        </w:rPr>
      </w:pPr>
    </w:p>
    <w:p w14:paraId="520FCA30" w14:textId="77777777" w:rsidR="00363071" w:rsidRDefault="00363071" w:rsidP="00363071">
      <w:pPr>
        <w:tabs>
          <w:tab w:val="left" w:pos="556"/>
        </w:tabs>
        <w:rPr>
          <w:rFonts w:asciiTheme="minorHAnsi" w:hAnsiTheme="minorHAnsi" w:cstheme="minorHAnsi"/>
        </w:rPr>
      </w:pPr>
      <w:r>
        <w:rPr>
          <w:rFonts w:asciiTheme="minorHAnsi" w:hAnsiTheme="minorHAnsi" w:cstheme="minorHAnsi"/>
        </w:rPr>
        <w:tab/>
      </w:r>
    </w:p>
    <w:sectPr w:rsidR="00363071" w:rsidSect="0074732B">
      <w:headerReference w:type="default" r:id="rId8"/>
      <w:footerReference w:type="default" r:id="rId9"/>
      <w:pgSz w:w="11906" w:h="16838"/>
      <w:pgMar w:top="1418" w:right="1418" w:bottom="1134" w:left="1418"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C280" w14:textId="77777777" w:rsidR="00A4321F" w:rsidRDefault="00A4321F" w:rsidP="005C0B12">
      <w:r>
        <w:separator/>
      </w:r>
    </w:p>
  </w:endnote>
  <w:endnote w:type="continuationSeparator" w:id="0">
    <w:p w14:paraId="553B77FF" w14:textId="77777777" w:rsidR="00A4321F" w:rsidRDefault="00A4321F" w:rsidP="005C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A16C" w14:textId="1E988D14" w:rsidR="00976084" w:rsidRPr="0074732B" w:rsidRDefault="00000000" w:rsidP="0074732B">
    <w:pPr>
      <w:pStyle w:val="Zpat"/>
      <w:jc w:val="center"/>
      <w:rPr>
        <w:rFonts w:ascii="Calibri" w:hAnsi="Calibri" w:cs="Calibri"/>
      </w:rPr>
    </w:pPr>
    <w:sdt>
      <w:sdtPr>
        <w:rPr>
          <w:rFonts w:ascii="Calibri" w:hAnsi="Calibri" w:cs="Calibri"/>
        </w:rPr>
        <w:id w:val="75722381"/>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5CF6" w14:textId="77777777" w:rsidR="00A4321F" w:rsidRDefault="00A4321F" w:rsidP="005C0B12">
      <w:r>
        <w:separator/>
      </w:r>
    </w:p>
  </w:footnote>
  <w:footnote w:type="continuationSeparator" w:id="0">
    <w:p w14:paraId="4109F999" w14:textId="77777777" w:rsidR="00A4321F" w:rsidRDefault="00A4321F" w:rsidP="005C0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E748" w14:textId="77777777" w:rsidR="00976084" w:rsidRPr="00682359" w:rsidRDefault="00976084" w:rsidP="0074732B">
    <w:pPr>
      <w:ind w:left="-4491" w:right="51"/>
      <w:jc w:val="right"/>
      <w:rPr>
        <w:sz w:val="16"/>
        <w:szCs w:val="16"/>
      </w:rPr>
    </w:pPr>
  </w:p>
  <w:p w14:paraId="2F3C900C" w14:textId="77777777" w:rsidR="00976084" w:rsidRPr="002808AC" w:rsidRDefault="00976084" w:rsidP="0074732B">
    <w:pPr>
      <w:pStyle w:val="Zhlav"/>
      <w:jc w:val="right"/>
      <w:rPr>
        <w:rFonts w:ascii="Calibri" w:hAnsi="Calibri" w:cs="Calibri"/>
        <w:sz w:val="16"/>
        <w:szCs w:val="16"/>
      </w:rPr>
    </w:pPr>
  </w:p>
  <w:p w14:paraId="416EDC80" w14:textId="1CA6993F" w:rsidR="00976084" w:rsidRPr="003B689D" w:rsidRDefault="005C5603" w:rsidP="005C5603">
    <w:pPr>
      <w:pStyle w:val="Zhlav"/>
    </w:pPr>
    <w:r>
      <w:rPr>
        <w:noProof/>
      </w:rPr>
      <w:drawing>
        <wp:inline distT="0" distB="0" distL="0" distR="0" wp14:anchorId="3E51BDDC" wp14:editId="60ED6EB2">
          <wp:extent cx="2926791" cy="781045"/>
          <wp:effectExtent l="0" t="0" r="6985" b="635"/>
          <wp:docPr id="1358635015" name="Obrázek 1358635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96194" cy="7995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022A"/>
    <w:multiLevelType w:val="hybridMultilevel"/>
    <w:tmpl w:val="580637DA"/>
    <w:lvl w:ilvl="0" w:tplc="FFFFFFFF">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C21BAA"/>
    <w:multiLevelType w:val="hybridMultilevel"/>
    <w:tmpl w:val="1B9A42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52A2390"/>
    <w:multiLevelType w:val="hybridMultilevel"/>
    <w:tmpl w:val="4C8613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E20729"/>
    <w:multiLevelType w:val="hybridMultilevel"/>
    <w:tmpl w:val="FE92E45A"/>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431734"/>
    <w:multiLevelType w:val="hybridMultilevel"/>
    <w:tmpl w:val="BED46C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ED1136"/>
    <w:multiLevelType w:val="hybridMultilevel"/>
    <w:tmpl w:val="E26622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F80A74"/>
    <w:multiLevelType w:val="hybridMultilevel"/>
    <w:tmpl w:val="4C8613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D87E4C"/>
    <w:multiLevelType w:val="hybridMultilevel"/>
    <w:tmpl w:val="F466811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E3D17E2"/>
    <w:multiLevelType w:val="hybridMultilevel"/>
    <w:tmpl w:val="A42EFF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102C36"/>
    <w:multiLevelType w:val="hybridMultilevel"/>
    <w:tmpl w:val="07CA2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90769B"/>
    <w:multiLevelType w:val="hybridMultilevel"/>
    <w:tmpl w:val="B7D4B7F8"/>
    <w:lvl w:ilvl="0" w:tplc="36048CA4">
      <w:start w:val="1"/>
      <w:numFmt w:val="upperLetter"/>
      <w:lvlText w:val="%1)"/>
      <w:lvlJc w:val="left"/>
      <w:pPr>
        <w:ind w:left="720" w:hanging="360"/>
      </w:pPr>
      <w:rPr>
        <w:rFonts w:ascii="Times New Roman" w:hAnsi="Times New Roman" w:cs="Times New Roman" w:hint="default"/>
        <w:b/>
        <w:b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F23F56"/>
    <w:multiLevelType w:val="hybridMultilevel"/>
    <w:tmpl w:val="A6162A04"/>
    <w:lvl w:ilvl="0" w:tplc="5FDA86F0">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F062DC"/>
    <w:multiLevelType w:val="hybridMultilevel"/>
    <w:tmpl w:val="4C8613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A51264"/>
    <w:multiLevelType w:val="multilevel"/>
    <w:tmpl w:val="B884536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93D4768"/>
    <w:multiLevelType w:val="hybridMultilevel"/>
    <w:tmpl w:val="0E702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675ADF"/>
    <w:multiLevelType w:val="hybridMultilevel"/>
    <w:tmpl w:val="4C8613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382F65"/>
    <w:multiLevelType w:val="hybridMultilevel"/>
    <w:tmpl w:val="4C8613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6E3249"/>
    <w:multiLevelType w:val="hybridMultilevel"/>
    <w:tmpl w:val="93F0DC90"/>
    <w:lvl w:ilvl="0" w:tplc="A734ECA2">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E1686A"/>
    <w:multiLevelType w:val="hybridMultilevel"/>
    <w:tmpl w:val="2AD6C0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8F1E8F"/>
    <w:multiLevelType w:val="hybridMultilevel"/>
    <w:tmpl w:val="339AEAA8"/>
    <w:lvl w:ilvl="0" w:tplc="B87AB32C">
      <w:start w:val="1"/>
      <w:numFmt w:val="lowerLetter"/>
      <w:lvlText w:val="%1)"/>
      <w:lvlJc w:val="left"/>
      <w:pPr>
        <w:ind w:left="1065" w:hanging="705"/>
      </w:pPr>
      <w:rPr>
        <w:rFonts w:hint="default"/>
      </w:rPr>
    </w:lvl>
    <w:lvl w:ilvl="1" w:tplc="E15AB35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661836"/>
    <w:multiLevelType w:val="hybridMultilevel"/>
    <w:tmpl w:val="4C8613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96642A"/>
    <w:multiLevelType w:val="hybridMultilevel"/>
    <w:tmpl w:val="4C8613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42466825">
    <w:abstractNumId w:val="0"/>
  </w:num>
  <w:num w:numId="2" w16cid:durableId="540480566">
    <w:abstractNumId w:val="11"/>
  </w:num>
  <w:num w:numId="3" w16cid:durableId="1760061421">
    <w:abstractNumId w:val="4"/>
  </w:num>
  <w:num w:numId="4" w16cid:durableId="1351221757">
    <w:abstractNumId w:val="9"/>
  </w:num>
  <w:num w:numId="5" w16cid:durableId="1953320127">
    <w:abstractNumId w:val="18"/>
  </w:num>
  <w:num w:numId="6" w16cid:durableId="85611359">
    <w:abstractNumId w:val="10"/>
  </w:num>
  <w:num w:numId="7" w16cid:durableId="732967673">
    <w:abstractNumId w:val="8"/>
  </w:num>
  <w:num w:numId="8" w16cid:durableId="1270775585">
    <w:abstractNumId w:val="17"/>
  </w:num>
  <w:num w:numId="9" w16cid:durableId="449931241">
    <w:abstractNumId w:val="5"/>
  </w:num>
  <w:num w:numId="10" w16cid:durableId="1954047761">
    <w:abstractNumId w:val="3"/>
  </w:num>
  <w:num w:numId="11" w16cid:durableId="1363479011">
    <w:abstractNumId w:val="13"/>
  </w:num>
  <w:num w:numId="12" w16cid:durableId="1124469830">
    <w:abstractNumId w:val="19"/>
  </w:num>
  <w:num w:numId="13" w16cid:durableId="323314795">
    <w:abstractNumId w:val="1"/>
  </w:num>
  <w:num w:numId="14" w16cid:durableId="553976694">
    <w:abstractNumId w:val="7"/>
  </w:num>
  <w:num w:numId="15" w16cid:durableId="1084959793">
    <w:abstractNumId w:val="21"/>
  </w:num>
  <w:num w:numId="16" w16cid:durableId="1066997819">
    <w:abstractNumId w:val="14"/>
  </w:num>
  <w:num w:numId="17" w16cid:durableId="1293708516">
    <w:abstractNumId w:val="6"/>
  </w:num>
  <w:num w:numId="18" w16cid:durableId="1390810972">
    <w:abstractNumId w:val="16"/>
  </w:num>
  <w:num w:numId="19" w16cid:durableId="1878472567">
    <w:abstractNumId w:val="12"/>
  </w:num>
  <w:num w:numId="20" w16cid:durableId="1183133828">
    <w:abstractNumId w:val="15"/>
  </w:num>
  <w:num w:numId="21" w16cid:durableId="1822038610">
    <w:abstractNumId w:val="20"/>
  </w:num>
  <w:num w:numId="22" w16cid:durableId="1754083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12"/>
    <w:rsid w:val="00000A59"/>
    <w:rsid w:val="0000409B"/>
    <w:rsid w:val="00004753"/>
    <w:rsid w:val="00011344"/>
    <w:rsid w:val="0001445F"/>
    <w:rsid w:val="00015995"/>
    <w:rsid w:val="00023B13"/>
    <w:rsid w:val="00024CFD"/>
    <w:rsid w:val="00030195"/>
    <w:rsid w:val="00033F98"/>
    <w:rsid w:val="00037FBA"/>
    <w:rsid w:val="00041A48"/>
    <w:rsid w:val="00042A11"/>
    <w:rsid w:val="00044265"/>
    <w:rsid w:val="00052459"/>
    <w:rsid w:val="00056465"/>
    <w:rsid w:val="000603A1"/>
    <w:rsid w:val="00061CF7"/>
    <w:rsid w:val="000770C8"/>
    <w:rsid w:val="00077A72"/>
    <w:rsid w:val="000802D5"/>
    <w:rsid w:val="000827F6"/>
    <w:rsid w:val="00082836"/>
    <w:rsid w:val="00086F4B"/>
    <w:rsid w:val="000940FE"/>
    <w:rsid w:val="00095195"/>
    <w:rsid w:val="000A3CE8"/>
    <w:rsid w:val="000B163F"/>
    <w:rsid w:val="000B5200"/>
    <w:rsid w:val="000C0655"/>
    <w:rsid w:val="000C38DE"/>
    <w:rsid w:val="000C3B7D"/>
    <w:rsid w:val="000C49E6"/>
    <w:rsid w:val="000C77CD"/>
    <w:rsid w:val="000E223A"/>
    <w:rsid w:val="000E2E96"/>
    <w:rsid w:val="000E35F2"/>
    <w:rsid w:val="000E3B67"/>
    <w:rsid w:val="000E76B8"/>
    <w:rsid w:val="000F4608"/>
    <w:rsid w:val="00107B36"/>
    <w:rsid w:val="00115071"/>
    <w:rsid w:val="00136076"/>
    <w:rsid w:val="00136272"/>
    <w:rsid w:val="00146DDD"/>
    <w:rsid w:val="00153A0C"/>
    <w:rsid w:val="001548E5"/>
    <w:rsid w:val="00157350"/>
    <w:rsid w:val="00170F89"/>
    <w:rsid w:val="00171B40"/>
    <w:rsid w:val="00171F21"/>
    <w:rsid w:val="00172744"/>
    <w:rsid w:val="001816F9"/>
    <w:rsid w:val="00181920"/>
    <w:rsid w:val="00183F2C"/>
    <w:rsid w:val="00186093"/>
    <w:rsid w:val="001869EE"/>
    <w:rsid w:val="001873FA"/>
    <w:rsid w:val="001957F3"/>
    <w:rsid w:val="00195AAA"/>
    <w:rsid w:val="001A7010"/>
    <w:rsid w:val="001C4BA1"/>
    <w:rsid w:val="001C6EF9"/>
    <w:rsid w:val="001D4CC1"/>
    <w:rsid w:val="001D5843"/>
    <w:rsid w:val="001E52F3"/>
    <w:rsid w:val="001E7C7F"/>
    <w:rsid w:val="001F1A22"/>
    <w:rsid w:val="00200E1D"/>
    <w:rsid w:val="00202083"/>
    <w:rsid w:val="002054C7"/>
    <w:rsid w:val="00205828"/>
    <w:rsid w:val="00213234"/>
    <w:rsid w:val="00213C89"/>
    <w:rsid w:val="00214DBE"/>
    <w:rsid w:val="0022339B"/>
    <w:rsid w:val="00223950"/>
    <w:rsid w:val="00232AF9"/>
    <w:rsid w:val="00232F4D"/>
    <w:rsid w:val="002340C7"/>
    <w:rsid w:val="00235360"/>
    <w:rsid w:val="002471A2"/>
    <w:rsid w:val="00247628"/>
    <w:rsid w:val="0025143D"/>
    <w:rsid w:val="0025231F"/>
    <w:rsid w:val="00255192"/>
    <w:rsid w:val="00256763"/>
    <w:rsid w:val="00260AAB"/>
    <w:rsid w:val="002634A4"/>
    <w:rsid w:val="00275D2E"/>
    <w:rsid w:val="002850A0"/>
    <w:rsid w:val="00296006"/>
    <w:rsid w:val="002965FE"/>
    <w:rsid w:val="002A21BC"/>
    <w:rsid w:val="002B49C8"/>
    <w:rsid w:val="002B618A"/>
    <w:rsid w:val="002B6E7B"/>
    <w:rsid w:val="002C4801"/>
    <w:rsid w:val="002D1325"/>
    <w:rsid w:val="002D3A2F"/>
    <w:rsid w:val="002E0D5C"/>
    <w:rsid w:val="002E17C3"/>
    <w:rsid w:val="003011A7"/>
    <w:rsid w:val="00302A36"/>
    <w:rsid w:val="003039AB"/>
    <w:rsid w:val="003042BF"/>
    <w:rsid w:val="00304D45"/>
    <w:rsid w:val="00306502"/>
    <w:rsid w:val="00310316"/>
    <w:rsid w:val="00314786"/>
    <w:rsid w:val="00321BCA"/>
    <w:rsid w:val="00321EE5"/>
    <w:rsid w:val="0032515F"/>
    <w:rsid w:val="0032675D"/>
    <w:rsid w:val="00332D12"/>
    <w:rsid w:val="00342327"/>
    <w:rsid w:val="00346FD4"/>
    <w:rsid w:val="00347499"/>
    <w:rsid w:val="003537E6"/>
    <w:rsid w:val="0035394B"/>
    <w:rsid w:val="00356675"/>
    <w:rsid w:val="003611ED"/>
    <w:rsid w:val="00363071"/>
    <w:rsid w:val="00367B6B"/>
    <w:rsid w:val="00376B22"/>
    <w:rsid w:val="00381150"/>
    <w:rsid w:val="00382DF4"/>
    <w:rsid w:val="00384185"/>
    <w:rsid w:val="00386C75"/>
    <w:rsid w:val="0039435F"/>
    <w:rsid w:val="00397C59"/>
    <w:rsid w:val="003A41E2"/>
    <w:rsid w:val="003B144D"/>
    <w:rsid w:val="003B3D04"/>
    <w:rsid w:val="003B4093"/>
    <w:rsid w:val="003B689D"/>
    <w:rsid w:val="003C14BE"/>
    <w:rsid w:val="003D1365"/>
    <w:rsid w:val="003E3CBE"/>
    <w:rsid w:val="00402CBB"/>
    <w:rsid w:val="004241F8"/>
    <w:rsid w:val="0042570A"/>
    <w:rsid w:val="004375F4"/>
    <w:rsid w:val="004421CB"/>
    <w:rsid w:val="0044455D"/>
    <w:rsid w:val="004450B3"/>
    <w:rsid w:val="0044694F"/>
    <w:rsid w:val="004562F0"/>
    <w:rsid w:val="0045757C"/>
    <w:rsid w:val="004672B2"/>
    <w:rsid w:val="00473850"/>
    <w:rsid w:val="0047430F"/>
    <w:rsid w:val="00476781"/>
    <w:rsid w:val="004801E9"/>
    <w:rsid w:val="00482BBF"/>
    <w:rsid w:val="00494A81"/>
    <w:rsid w:val="004A1D89"/>
    <w:rsid w:val="004A2344"/>
    <w:rsid w:val="004B3333"/>
    <w:rsid w:val="004D115C"/>
    <w:rsid w:val="004D3A0F"/>
    <w:rsid w:val="004E6FDC"/>
    <w:rsid w:val="004F4C50"/>
    <w:rsid w:val="0050698F"/>
    <w:rsid w:val="00514CA5"/>
    <w:rsid w:val="00530005"/>
    <w:rsid w:val="00530C1D"/>
    <w:rsid w:val="00530F9E"/>
    <w:rsid w:val="00533299"/>
    <w:rsid w:val="0054099E"/>
    <w:rsid w:val="00551EC2"/>
    <w:rsid w:val="0055310D"/>
    <w:rsid w:val="00553908"/>
    <w:rsid w:val="005566DB"/>
    <w:rsid w:val="00557D71"/>
    <w:rsid w:val="00561E09"/>
    <w:rsid w:val="00562141"/>
    <w:rsid w:val="00564337"/>
    <w:rsid w:val="00565BE5"/>
    <w:rsid w:val="00570ED3"/>
    <w:rsid w:val="005856B2"/>
    <w:rsid w:val="00586F4F"/>
    <w:rsid w:val="00592062"/>
    <w:rsid w:val="005A0A05"/>
    <w:rsid w:val="005A66E8"/>
    <w:rsid w:val="005A7461"/>
    <w:rsid w:val="005C0B12"/>
    <w:rsid w:val="005C10AF"/>
    <w:rsid w:val="005C1178"/>
    <w:rsid w:val="005C50D9"/>
    <w:rsid w:val="005C5603"/>
    <w:rsid w:val="005C609F"/>
    <w:rsid w:val="005D40EF"/>
    <w:rsid w:val="005E03C3"/>
    <w:rsid w:val="005E0709"/>
    <w:rsid w:val="005E7C7A"/>
    <w:rsid w:val="005F1759"/>
    <w:rsid w:val="005F6CDE"/>
    <w:rsid w:val="006061CA"/>
    <w:rsid w:val="006116D4"/>
    <w:rsid w:val="00613BEB"/>
    <w:rsid w:val="00623639"/>
    <w:rsid w:val="006262EB"/>
    <w:rsid w:val="00627F13"/>
    <w:rsid w:val="00632196"/>
    <w:rsid w:val="006326ED"/>
    <w:rsid w:val="00634501"/>
    <w:rsid w:val="00636B82"/>
    <w:rsid w:val="006417F1"/>
    <w:rsid w:val="00646504"/>
    <w:rsid w:val="00650E19"/>
    <w:rsid w:val="00652836"/>
    <w:rsid w:val="00652E3E"/>
    <w:rsid w:val="00653A14"/>
    <w:rsid w:val="006575B9"/>
    <w:rsid w:val="00662524"/>
    <w:rsid w:val="0066271F"/>
    <w:rsid w:val="00664BF7"/>
    <w:rsid w:val="00666325"/>
    <w:rsid w:val="00667AB2"/>
    <w:rsid w:val="00670A7F"/>
    <w:rsid w:val="00680E20"/>
    <w:rsid w:val="00681858"/>
    <w:rsid w:val="00682BC0"/>
    <w:rsid w:val="00690E6C"/>
    <w:rsid w:val="00693E22"/>
    <w:rsid w:val="00694C4B"/>
    <w:rsid w:val="006A1C59"/>
    <w:rsid w:val="006A669B"/>
    <w:rsid w:val="006B5A9C"/>
    <w:rsid w:val="006B5D8B"/>
    <w:rsid w:val="006C08D9"/>
    <w:rsid w:val="006C22FE"/>
    <w:rsid w:val="006C33BA"/>
    <w:rsid w:val="006C376E"/>
    <w:rsid w:val="006C4AEB"/>
    <w:rsid w:val="006C7A4D"/>
    <w:rsid w:val="006D013C"/>
    <w:rsid w:val="006D0273"/>
    <w:rsid w:val="006D0391"/>
    <w:rsid w:val="006D2354"/>
    <w:rsid w:val="006D3F08"/>
    <w:rsid w:val="006D5879"/>
    <w:rsid w:val="006D6809"/>
    <w:rsid w:val="006D6F6C"/>
    <w:rsid w:val="006D7049"/>
    <w:rsid w:val="006E064E"/>
    <w:rsid w:val="006E4631"/>
    <w:rsid w:val="006E470C"/>
    <w:rsid w:val="006E7C09"/>
    <w:rsid w:val="006F14B7"/>
    <w:rsid w:val="007022C3"/>
    <w:rsid w:val="0070338A"/>
    <w:rsid w:val="00703F6E"/>
    <w:rsid w:val="0070438C"/>
    <w:rsid w:val="0070476B"/>
    <w:rsid w:val="0071004A"/>
    <w:rsid w:val="00716BAA"/>
    <w:rsid w:val="00722DB4"/>
    <w:rsid w:val="007322F5"/>
    <w:rsid w:val="007326A3"/>
    <w:rsid w:val="00737466"/>
    <w:rsid w:val="007409FF"/>
    <w:rsid w:val="007414FD"/>
    <w:rsid w:val="00742728"/>
    <w:rsid w:val="007434E7"/>
    <w:rsid w:val="007450A5"/>
    <w:rsid w:val="0074732B"/>
    <w:rsid w:val="007533F8"/>
    <w:rsid w:val="00755CE3"/>
    <w:rsid w:val="0077451D"/>
    <w:rsid w:val="00784D1B"/>
    <w:rsid w:val="007939CD"/>
    <w:rsid w:val="00793EA1"/>
    <w:rsid w:val="007A0DE2"/>
    <w:rsid w:val="007A2C32"/>
    <w:rsid w:val="007A5BA8"/>
    <w:rsid w:val="007A63BF"/>
    <w:rsid w:val="007A68A3"/>
    <w:rsid w:val="007B15BA"/>
    <w:rsid w:val="007B3D53"/>
    <w:rsid w:val="007C3365"/>
    <w:rsid w:val="007D14D2"/>
    <w:rsid w:val="007E115C"/>
    <w:rsid w:val="007E3BE6"/>
    <w:rsid w:val="007E5782"/>
    <w:rsid w:val="007F0AF3"/>
    <w:rsid w:val="008006E6"/>
    <w:rsid w:val="0080182F"/>
    <w:rsid w:val="00802208"/>
    <w:rsid w:val="00803F08"/>
    <w:rsid w:val="008108E4"/>
    <w:rsid w:val="00811DA6"/>
    <w:rsid w:val="00814BAC"/>
    <w:rsid w:val="0082260A"/>
    <w:rsid w:val="00836C72"/>
    <w:rsid w:val="008378D0"/>
    <w:rsid w:val="00842249"/>
    <w:rsid w:val="00843771"/>
    <w:rsid w:val="0084682F"/>
    <w:rsid w:val="008469D4"/>
    <w:rsid w:val="008539AB"/>
    <w:rsid w:val="00855D9C"/>
    <w:rsid w:val="00857817"/>
    <w:rsid w:val="008579EA"/>
    <w:rsid w:val="0086451E"/>
    <w:rsid w:val="008671BC"/>
    <w:rsid w:val="00871D38"/>
    <w:rsid w:val="0087395D"/>
    <w:rsid w:val="008773DE"/>
    <w:rsid w:val="0088701E"/>
    <w:rsid w:val="00892256"/>
    <w:rsid w:val="00893D80"/>
    <w:rsid w:val="008A0A2F"/>
    <w:rsid w:val="008A235C"/>
    <w:rsid w:val="008A7429"/>
    <w:rsid w:val="008C1BED"/>
    <w:rsid w:val="008C3207"/>
    <w:rsid w:val="008C6030"/>
    <w:rsid w:val="008D063F"/>
    <w:rsid w:val="008D1522"/>
    <w:rsid w:val="008D3BEE"/>
    <w:rsid w:val="008E0634"/>
    <w:rsid w:val="008E088F"/>
    <w:rsid w:val="008E74BB"/>
    <w:rsid w:val="00901E35"/>
    <w:rsid w:val="00906EF9"/>
    <w:rsid w:val="009105FA"/>
    <w:rsid w:val="00914C46"/>
    <w:rsid w:val="00917CEB"/>
    <w:rsid w:val="0092194C"/>
    <w:rsid w:val="00926A14"/>
    <w:rsid w:val="00942244"/>
    <w:rsid w:val="0094463E"/>
    <w:rsid w:val="00950E54"/>
    <w:rsid w:val="009519E9"/>
    <w:rsid w:val="00952C0D"/>
    <w:rsid w:val="00954DC1"/>
    <w:rsid w:val="00961C4F"/>
    <w:rsid w:val="0096775C"/>
    <w:rsid w:val="0097146B"/>
    <w:rsid w:val="00976084"/>
    <w:rsid w:val="00981388"/>
    <w:rsid w:val="00982615"/>
    <w:rsid w:val="0099639B"/>
    <w:rsid w:val="009968F2"/>
    <w:rsid w:val="0099750D"/>
    <w:rsid w:val="009A260A"/>
    <w:rsid w:val="009A38BB"/>
    <w:rsid w:val="009B6A30"/>
    <w:rsid w:val="009B72D9"/>
    <w:rsid w:val="009C07DC"/>
    <w:rsid w:val="009D0280"/>
    <w:rsid w:val="009D2D5D"/>
    <w:rsid w:val="009D5A84"/>
    <w:rsid w:val="009E49E4"/>
    <w:rsid w:val="009E5753"/>
    <w:rsid w:val="009E6A87"/>
    <w:rsid w:val="009F4504"/>
    <w:rsid w:val="009F6A6E"/>
    <w:rsid w:val="00A0127A"/>
    <w:rsid w:val="00A139C5"/>
    <w:rsid w:val="00A1463F"/>
    <w:rsid w:val="00A4321F"/>
    <w:rsid w:val="00A4368C"/>
    <w:rsid w:val="00A53863"/>
    <w:rsid w:val="00A5581E"/>
    <w:rsid w:val="00A64AB3"/>
    <w:rsid w:val="00A658CD"/>
    <w:rsid w:val="00A705BA"/>
    <w:rsid w:val="00A74BC1"/>
    <w:rsid w:val="00A823C7"/>
    <w:rsid w:val="00A85CED"/>
    <w:rsid w:val="00A86A82"/>
    <w:rsid w:val="00A92724"/>
    <w:rsid w:val="00A9331E"/>
    <w:rsid w:val="00A95131"/>
    <w:rsid w:val="00A97B5E"/>
    <w:rsid w:val="00AA57A8"/>
    <w:rsid w:val="00AB3C20"/>
    <w:rsid w:val="00AC32F2"/>
    <w:rsid w:val="00AC40DA"/>
    <w:rsid w:val="00AD06FD"/>
    <w:rsid w:val="00AD183A"/>
    <w:rsid w:val="00AE1120"/>
    <w:rsid w:val="00AE4C87"/>
    <w:rsid w:val="00AF2B67"/>
    <w:rsid w:val="00B0263D"/>
    <w:rsid w:val="00B02F64"/>
    <w:rsid w:val="00B037A0"/>
    <w:rsid w:val="00B060FB"/>
    <w:rsid w:val="00B07332"/>
    <w:rsid w:val="00B07DDA"/>
    <w:rsid w:val="00B11776"/>
    <w:rsid w:val="00B133BE"/>
    <w:rsid w:val="00B15C6F"/>
    <w:rsid w:val="00B2029A"/>
    <w:rsid w:val="00B2255F"/>
    <w:rsid w:val="00B40ABC"/>
    <w:rsid w:val="00B445FC"/>
    <w:rsid w:val="00B45294"/>
    <w:rsid w:val="00B52C0E"/>
    <w:rsid w:val="00B57259"/>
    <w:rsid w:val="00B57DFF"/>
    <w:rsid w:val="00B65459"/>
    <w:rsid w:val="00B67421"/>
    <w:rsid w:val="00B7462C"/>
    <w:rsid w:val="00B752DC"/>
    <w:rsid w:val="00B77468"/>
    <w:rsid w:val="00B80FAF"/>
    <w:rsid w:val="00BA005A"/>
    <w:rsid w:val="00BA4F22"/>
    <w:rsid w:val="00BA7F0D"/>
    <w:rsid w:val="00BB0709"/>
    <w:rsid w:val="00BB16A0"/>
    <w:rsid w:val="00BB23B7"/>
    <w:rsid w:val="00BB4CCE"/>
    <w:rsid w:val="00BB5791"/>
    <w:rsid w:val="00BC10DC"/>
    <w:rsid w:val="00BC2E64"/>
    <w:rsid w:val="00BC7DF4"/>
    <w:rsid w:val="00BD069A"/>
    <w:rsid w:val="00BD224C"/>
    <w:rsid w:val="00BE4117"/>
    <w:rsid w:val="00BE51A2"/>
    <w:rsid w:val="00BE5D88"/>
    <w:rsid w:val="00C0315E"/>
    <w:rsid w:val="00C05AF2"/>
    <w:rsid w:val="00C06838"/>
    <w:rsid w:val="00C11986"/>
    <w:rsid w:val="00C1381C"/>
    <w:rsid w:val="00C21520"/>
    <w:rsid w:val="00C21765"/>
    <w:rsid w:val="00C23224"/>
    <w:rsid w:val="00C34165"/>
    <w:rsid w:val="00C353D9"/>
    <w:rsid w:val="00C367C8"/>
    <w:rsid w:val="00C376A3"/>
    <w:rsid w:val="00C47039"/>
    <w:rsid w:val="00C501AD"/>
    <w:rsid w:val="00C54063"/>
    <w:rsid w:val="00C54C67"/>
    <w:rsid w:val="00C566C7"/>
    <w:rsid w:val="00C643C7"/>
    <w:rsid w:val="00C65059"/>
    <w:rsid w:val="00C675CD"/>
    <w:rsid w:val="00C76FD8"/>
    <w:rsid w:val="00C90E59"/>
    <w:rsid w:val="00C91FAE"/>
    <w:rsid w:val="00C92278"/>
    <w:rsid w:val="00C95FE3"/>
    <w:rsid w:val="00C97226"/>
    <w:rsid w:val="00CA021B"/>
    <w:rsid w:val="00CA0DE8"/>
    <w:rsid w:val="00CA171B"/>
    <w:rsid w:val="00CA17E9"/>
    <w:rsid w:val="00CA4E7A"/>
    <w:rsid w:val="00CB0E0D"/>
    <w:rsid w:val="00CB0F40"/>
    <w:rsid w:val="00CC13F4"/>
    <w:rsid w:val="00CC4956"/>
    <w:rsid w:val="00CC7462"/>
    <w:rsid w:val="00CE2F60"/>
    <w:rsid w:val="00CE5AF3"/>
    <w:rsid w:val="00CF0AC5"/>
    <w:rsid w:val="00CF14E6"/>
    <w:rsid w:val="00D00723"/>
    <w:rsid w:val="00D016D0"/>
    <w:rsid w:val="00D01EC3"/>
    <w:rsid w:val="00D022B1"/>
    <w:rsid w:val="00D036E8"/>
    <w:rsid w:val="00D039E0"/>
    <w:rsid w:val="00D03A0C"/>
    <w:rsid w:val="00D07C69"/>
    <w:rsid w:val="00D12078"/>
    <w:rsid w:val="00D15A4B"/>
    <w:rsid w:val="00D2286E"/>
    <w:rsid w:val="00D2313B"/>
    <w:rsid w:val="00D32C1D"/>
    <w:rsid w:val="00D42BD9"/>
    <w:rsid w:val="00D43F5F"/>
    <w:rsid w:val="00D45F24"/>
    <w:rsid w:val="00D47997"/>
    <w:rsid w:val="00D5362A"/>
    <w:rsid w:val="00D57D28"/>
    <w:rsid w:val="00D6048D"/>
    <w:rsid w:val="00D60717"/>
    <w:rsid w:val="00D6108A"/>
    <w:rsid w:val="00D63757"/>
    <w:rsid w:val="00D6523D"/>
    <w:rsid w:val="00D77F3D"/>
    <w:rsid w:val="00D80912"/>
    <w:rsid w:val="00D8538D"/>
    <w:rsid w:val="00D87AA7"/>
    <w:rsid w:val="00D96E6B"/>
    <w:rsid w:val="00DB38D1"/>
    <w:rsid w:val="00DC73C3"/>
    <w:rsid w:val="00DC7D65"/>
    <w:rsid w:val="00DD37AE"/>
    <w:rsid w:val="00DD5656"/>
    <w:rsid w:val="00DE2203"/>
    <w:rsid w:val="00DF09C9"/>
    <w:rsid w:val="00DF1EAA"/>
    <w:rsid w:val="00DF56AA"/>
    <w:rsid w:val="00E00654"/>
    <w:rsid w:val="00E00B50"/>
    <w:rsid w:val="00E01A9E"/>
    <w:rsid w:val="00E02BFE"/>
    <w:rsid w:val="00E11984"/>
    <w:rsid w:val="00E154D1"/>
    <w:rsid w:val="00E23D0B"/>
    <w:rsid w:val="00E259FF"/>
    <w:rsid w:val="00E34618"/>
    <w:rsid w:val="00E41737"/>
    <w:rsid w:val="00E41BA9"/>
    <w:rsid w:val="00E41D6B"/>
    <w:rsid w:val="00E43659"/>
    <w:rsid w:val="00E4383C"/>
    <w:rsid w:val="00E516A2"/>
    <w:rsid w:val="00E52242"/>
    <w:rsid w:val="00E5398D"/>
    <w:rsid w:val="00E55E2B"/>
    <w:rsid w:val="00E57C1F"/>
    <w:rsid w:val="00E65683"/>
    <w:rsid w:val="00E777BE"/>
    <w:rsid w:val="00E80421"/>
    <w:rsid w:val="00E80C5E"/>
    <w:rsid w:val="00E81FDB"/>
    <w:rsid w:val="00E826CD"/>
    <w:rsid w:val="00E907A9"/>
    <w:rsid w:val="00E93B56"/>
    <w:rsid w:val="00EA0E82"/>
    <w:rsid w:val="00EA1072"/>
    <w:rsid w:val="00EA7854"/>
    <w:rsid w:val="00EB1E24"/>
    <w:rsid w:val="00EB27D9"/>
    <w:rsid w:val="00EB49CE"/>
    <w:rsid w:val="00EB4DE4"/>
    <w:rsid w:val="00EB4F24"/>
    <w:rsid w:val="00EC0896"/>
    <w:rsid w:val="00EC58CE"/>
    <w:rsid w:val="00EE193C"/>
    <w:rsid w:val="00EE61BE"/>
    <w:rsid w:val="00EF0CEE"/>
    <w:rsid w:val="00EF339F"/>
    <w:rsid w:val="00EF6168"/>
    <w:rsid w:val="00EF619D"/>
    <w:rsid w:val="00EF763B"/>
    <w:rsid w:val="00F00664"/>
    <w:rsid w:val="00F02CD3"/>
    <w:rsid w:val="00F14D2A"/>
    <w:rsid w:val="00F20685"/>
    <w:rsid w:val="00F21BD7"/>
    <w:rsid w:val="00F24E03"/>
    <w:rsid w:val="00F300F1"/>
    <w:rsid w:val="00F3648E"/>
    <w:rsid w:val="00F36936"/>
    <w:rsid w:val="00F41C5B"/>
    <w:rsid w:val="00F46811"/>
    <w:rsid w:val="00F46DD5"/>
    <w:rsid w:val="00F52BD3"/>
    <w:rsid w:val="00F53E8B"/>
    <w:rsid w:val="00F60FF5"/>
    <w:rsid w:val="00F61DF5"/>
    <w:rsid w:val="00F72244"/>
    <w:rsid w:val="00F85449"/>
    <w:rsid w:val="00F90025"/>
    <w:rsid w:val="00F93D8F"/>
    <w:rsid w:val="00FA07D6"/>
    <w:rsid w:val="00FB3C7D"/>
    <w:rsid w:val="00FB6D42"/>
    <w:rsid w:val="00FC179E"/>
    <w:rsid w:val="00FC1C4C"/>
    <w:rsid w:val="00FD2100"/>
    <w:rsid w:val="00FD29F6"/>
    <w:rsid w:val="00FE18C4"/>
    <w:rsid w:val="00FE2F81"/>
    <w:rsid w:val="00FE4F50"/>
    <w:rsid w:val="00FF0F15"/>
    <w:rsid w:val="00FF16A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CBAED"/>
  <w15:docId w15:val="{A008772C-F5DA-4A00-BE85-9F8E9EAC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0B1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777BE"/>
    <w:pPr>
      <w:keepNext/>
      <w:spacing w:before="240" w:after="60"/>
      <w:outlineLvl w:val="0"/>
    </w:pPr>
    <w:rPr>
      <w:rFonts w:ascii="Arial" w:hAnsi="Arial" w:cs="Arial"/>
      <w:b/>
      <w:bCs/>
      <w:kern w:val="32"/>
      <w:sz w:val="32"/>
      <w:szCs w:val="32"/>
      <w:lang w:val="pl-PL"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unhideWhenUsed/>
    <w:rsid w:val="005C0B12"/>
    <w:rPr>
      <w:sz w:val="20"/>
      <w:szCs w:val="20"/>
    </w:rPr>
  </w:style>
  <w:style w:type="character" w:customStyle="1" w:styleId="TextkomenteChar">
    <w:name w:val="Text komentáře Char"/>
    <w:basedOn w:val="Standardnpsmoodstavce"/>
    <w:link w:val="Textkomente"/>
    <w:uiPriority w:val="99"/>
    <w:rsid w:val="005C0B12"/>
    <w:rPr>
      <w:rFonts w:ascii="Times New Roman" w:eastAsia="Times New Roman" w:hAnsi="Times New Roman" w:cs="Times New Roman"/>
      <w:sz w:val="20"/>
      <w:szCs w:val="20"/>
      <w:lang w:eastAsia="cs-CZ"/>
    </w:rPr>
  </w:style>
  <w:style w:type="paragraph" w:styleId="Podnadpis">
    <w:name w:val="Subtitle"/>
    <w:basedOn w:val="Normln"/>
    <w:link w:val="PodnadpisChar"/>
    <w:qFormat/>
    <w:rsid w:val="005C0B12"/>
    <w:pPr>
      <w:jc w:val="center"/>
    </w:pPr>
    <w:rPr>
      <w:b/>
      <w:sz w:val="28"/>
      <w:u w:val="single"/>
      <w:lang w:val="pl-PL"/>
    </w:rPr>
  </w:style>
  <w:style w:type="character" w:customStyle="1" w:styleId="PodnadpisChar">
    <w:name w:val="Podnadpis Char"/>
    <w:basedOn w:val="Standardnpsmoodstavce"/>
    <w:link w:val="Podnadpis"/>
    <w:rsid w:val="005C0B12"/>
    <w:rPr>
      <w:rFonts w:ascii="Times New Roman" w:eastAsia="Times New Roman" w:hAnsi="Times New Roman" w:cs="Times New Roman"/>
      <w:b/>
      <w:sz w:val="28"/>
      <w:szCs w:val="24"/>
      <w:u w:val="single"/>
      <w:lang w:val="pl-PL"/>
    </w:rPr>
  </w:style>
  <w:style w:type="paragraph" w:customStyle="1" w:styleId="Pruka-ZkladnstylChar">
    <w:name w:val="Příručka - Základní styl Char"/>
    <w:basedOn w:val="Normln"/>
    <w:rsid w:val="005C0B12"/>
    <w:pPr>
      <w:spacing w:after="120"/>
      <w:jc w:val="both"/>
    </w:pPr>
    <w:rPr>
      <w:szCs w:val="20"/>
    </w:rPr>
  </w:style>
  <w:style w:type="character" w:styleId="Odkaznakoment">
    <w:name w:val="annotation reference"/>
    <w:uiPriority w:val="99"/>
    <w:semiHidden/>
    <w:unhideWhenUsed/>
    <w:rsid w:val="005C0B12"/>
    <w:rPr>
      <w:sz w:val="16"/>
      <w:szCs w:val="16"/>
    </w:rPr>
  </w:style>
  <w:style w:type="paragraph" w:styleId="Textbubliny">
    <w:name w:val="Balloon Text"/>
    <w:basedOn w:val="Normln"/>
    <w:link w:val="TextbublinyChar"/>
    <w:uiPriority w:val="99"/>
    <w:semiHidden/>
    <w:unhideWhenUsed/>
    <w:rsid w:val="005C0B12"/>
    <w:rPr>
      <w:rFonts w:ascii="Tahoma" w:hAnsi="Tahoma" w:cs="Tahoma"/>
      <w:sz w:val="16"/>
      <w:szCs w:val="16"/>
    </w:rPr>
  </w:style>
  <w:style w:type="character" w:customStyle="1" w:styleId="TextbublinyChar">
    <w:name w:val="Text bubliny Char"/>
    <w:basedOn w:val="Standardnpsmoodstavce"/>
    <w:link w:val="Textbubliny"/>
    <w:uiPriority w:val="99"/>
    <w:semiHidden/>
    <w:rsid w:val="005C0B12"/>
    <w:rPr>
      <w:rFonts w:ascii="Tahoma" w:eastAsia="Times New Roman" w:hAnsi="Tahoma" w:cs="Tahoma"/>
      <w:sz w:val="16"/>
      <w:szCs w:val="16"/>
      <w:lang w:eastAsia="cs-CZ"/>
    </w:rPr>
  </w:style>
  <w:style w:type="paragraph" w:styleId="Textpoznpodarou">
    <w:name w:val="footnote text"/>
    <w:aliases w:val="Schriftart: 8 pt"/>
    <w:basedOn w:val="Normln"/>
    <w:link w:val="TextpoznpodarouChar"/>
    <w:semiHidden/>
    <w:rsid w:val="005C0B12"/>
    <w:rPr>
      <w:sz w:val="20"/>
      <w:szCs w:val="20"/>
    </w:rPr>
  </w:style>
  <w:style w:type="character" w:customStyle="1" w:styleId="TextpoznpodarouChar">
    <w:name w:val="Text pozn. pod čarou Char"/>
    <w:aliases w:val="Schriftart: 8 pt Char"/>
    <w:basedOn w:val="Standardnpsmoodstavce"/>
    <w:link w:val="Textpoznpodarou"/>
    <w:semiHidden/>
    <w:rsid w:val="005C0B12"/>
    <w:rPr>
      <w:rFonts w:ascii="Times New Roman" w:eastAsia="Times New Roman" w:hAnsi="Times New Roman" w:cs="Times New Roman"/>
      <w:sz w:val="20"/>
      <w:szCs w:val="20"/>
      <w:lang w:eastAsia="cs-CZ"/>
    </w:rPr>
  </w:style>
  <w:style w:type="character" w:styleId="Znakapoznpodarou">
    <w:name w:val="footnote reference"/>
    <w:aliases w:val="PGI Fußnote Ziffer"/>
    <w:basedOn w:val="Standardnpsmoodstavce"/>
    <w:semiHidden/>
    <w:rsid w:val="005C0B12"/>
    <w:rPr>
      <w:vertAlign w:val="superscript"/>
    </w:rPr>
  </w:style>
  <w:style w:type="paragraph" w:customStyle="1" w:styleId="CharChar">
    <w:name w:val="Char Char"/>
    <w:basedOn w:val="Normln"/>
    <w:rsid w:val="005C0B12"/>
    <w:pPr>
      <w:spacing w:after="160" w:line="240" w:lineRule="exact"/>
    </w:pPr>
    <w:rPr>
      <w:rFonts w:ascii="Verdana" w:eastAsia="Batang" w:hAnsi="Verdana"/>
      <w:sz w:val="20"/>
      <w:szCs w:val="20"/>
      <w:lang w:val="en-US" w:eastAsia="en-US"/>
    </w:rPr>
  </w:style>
  <w:style w:type="table" w:styleId="Mkatabulky">
    <w:name w:val="Table Grid"/>
    <w:basedOn w:val="Normlntabulka"/>
    <w:rsid w:val="00BB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Normln"/>
    <w:rsid w:val="00C643C7"/>
    <w:pPr>
      <w:spacing w:after="160" w:line="240" w:lineRule="exact"/>
    </w:pPr>
    <w:rPr>
      <w:rFonts w:ascii="Verdana" w:eastAsia="Batang" w:hAnsi="Verdana"/>
      <w:sz w:val="20"/>
      <w:szCs w:val="20"/>
      <w:lang w:val="en-US" w:eastAsia="en-US"/>
    </w:rPr>
  </w:style>
  <w:style w:type="paragraph" w:styleId="Odstavecseseznamem">
    <w:name w:val="List Paragraph"/>
    <w:basedOn w:val="Normln"/>
    <w:uiPriority w:val="34"/>
    <w:qFormat/>
    <w:rsid w:val="000802D5"/>
    <w:pPr>
      <w:ind w:left="720"/>
      <w:contextualSpacing/>
    </w:pPr>
  </w:style>
  <w:style w:type="paragraph" w:styleId="Pedmtkomente">
    <w:name w:val="annotation subject"/>
    <w:basedOn w:val="Textkomente"/>
    <w:next w:val="Textkomente"/>
    <w:link w:val="PedmtkomenteChar"/>
    <w:uiPriority w:val="99"/>
    <w:semiHidden/>
    <w:unhideWhenUsed/>
    <w:rsid w:val="0070438C"/>
    <w:rPr>
      <w:b/>
      <w:bCs/>
    </w:rPr>
  </w:style>
  <w:style w:type="character" w:customStyle="1" w:styleId="PedmtkomenteChar">
    <w:name w:val="Předmět komentáře Char"/>
    <w:basedOn w:val="TextkomenteChar"/>
    <w:link w:val="Pedmtkomente"/>
    <w:uiPriority w:val="99"/>
    <w:semiHidden/>
    <w:rsid w:val="0070438C"/>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rsid w:val="00E777BE"/>
    <w:rPr>
      <w:rFonts w:ascii="Arial" w:eastAsia="Times New Roman" w:hAnsi="Arial" w:cs="Arial"/>
      <w:b/>
      <w:bCs/>
      <w:kern w:val="32"/>
      <w:sz w:val="32"/>
      <w:szCs w:val="32"/>
      <w:lang w:val="pl-PL"/>
    </w:rPr>
  </w:style>
  <w:style w:type="paragraph" w:styleId="Zkladntext">
    <w:name w:val="Body Text"/>
    <w:basedOn w:val="Normln"/>
    <w:link w:val="ZkladntextChar"/>
    <w:rsid w:val="00E777BE"/>
    <w:rPr>
      <w:sz w:val="18"/>
      <w:lang w:val="pl-PL" w:eastAsia="en-US"/>
    </w:rPr>
  </w:style>
  <w:style w:type="character" w:customStyle="1" w:styleId="ZkladntextChar">
    <w:name w:val="Základní text Char"/>
    <w:basedOn w:val="Standardnpsmoodstavce"/>
    <w:link w:val="Zkladntext"/>
    <w:rsid w:val="00E777BE"/>
    <w:rPr>
      <w:rFonts w:ascii="Times New Roman" w:eastAsia="Times New Roman" w:hAnsi="Times New Roman" w:cs="Times New Roman"/>
      <w:sz w:val="18"/>
      <w:szCs w:val="24"/>
      <w:lang w:val="pl-PL"/>
    </w:rPr>
  </w:style>
  <w:style w:type="paragraph" w:styleId="Zkladntext2">
    <w:name w:val="Body Text 2"/>
    <w:basedOn w:val="Normln"/>
    <w:link w:val="Zkladntext2Char"/>
    <w:rsid w:val="00E777BE"/>
    <w:pPr>
      <w:jc w:val="both"/>
    </w:pPr>
    <w:rPr>
      <w:lang w:val="pl-PL" w:eastAsia="en-US"/>
    </w:rPr>
  </w:style>
  <w:style w:type="character" w:customStyle="1" w:styleId="Zkladntext2Char">
    <w:name w:val="Základní text 2 Char"/>
    <w:basedOn w:val="Standardnpsmoodstavce"/>
    <w:link w:val="Zkladntext2"/>
    <w:rsid w:val="00E777BE"/>
    <w:rPr>
      <w:rFonts w:ascii="Times New Roman" w:eastAsia="Times New Roman" w:hAnsi="Times New Roman" w:cs="Times New Roman"/>
      <w:sz w:val="24"/>
      <w:szCs w:val="24"/>
      <w:lang w:val="pl-PL"/>
    </w:rPr>
  </w:style>
  <w:style w:type="paragraph" w:styleId="Revize">
    <w:name w:val="Revision"/>
    <w:hidden/>
    <w:uiPriority w:val="99"/>
    <w:semiHidden/>
    <w:rsid w:val="003A41E2"/>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nhideWhenUsed/>
    <w:rsid w:val="00C91FAE"/>
    <w:pPr>
      <w:tabs>
        <w:tab w:val="center" w:pos="4536"/>
        <w:tab w:val="right" w:pos="9072"/>
      </w:tabs>
    </w:pPr>
  </w:style>
  <w:style w:type="character" w:customStyle="1" w:styleId="ZhlavChar">
    <w:name w:val="Záhlaví Char"/>
    <w:basedOn w:val="Standardnpsmoodstavce"/>
    <w:link w:val="Zhlav"/>
    <w:uiPriority w:val="99"/>
    <w:rsid w:val="00C91FA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91FAE"/>
    <w:pPr>
      <w:tabs>
        <w:tab w:val="center" w:pos="4536"/>
        <w:tab w:val="right" w:pos="9072"/>
      </w:tabs>
    </w:pPr>
  </w:style>
  <w:style w:type="character" w:customStyle="1" w:styleId="ZpatChar">
    <w:name w:val="Zápatí Char"/>
    <w:basedOn w:val="Standardnpsmoodstavce"/>
    <w:link w:val="Zpat"/>
    <w:uiPriority w:val="99"/>
    <w:rsid w:val="00C91FAE"/>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183F2C"/>
    <w:rPr>
      <w:color w:val="808080"/>
    </w:rPr>
  </w:style>
  <w:style w:type="character" w:customStyle="1" w:styleId="Styl1">
    <w:name w:val="Styl1"/>
    <w:basedOn w:val="Standardnpsmoodstavce"/>
    <w:uiPriority w:val="1"/>
    <w:rsid w:val="00183F2C"/>
    <w:rPr>
      <w:rFonts w:ascii="Times New Roman" w:hAnsi="Times New Roman"/>
      <w:b/>
      <w:color w:val="FF0000"/>
    </w:rPr>
  </w:style>
  <w:style w:type="character" w:customStyle="1" w:styleId="Styl2">
    <w:name w:val="Styl2"/>
    <w:basedOn w:val="Standardnpsmoodstavce"/>
    <w:uiPriority w:val="1"/>
    <w:rsid w:val="00D32C1D"/>
    <w:rPr>
      <w:bdr w:val="single" w:sz="4" w:space="0" w:color="auto"/>
    </w:rPr>
  </w:style>
  <w:style w:type="character" w:customStyle="1" w:styleId="Styl3">
    <w:name w:val="Styl3"/>
    <w:basedOn w:val="Standardnpsmoodstavce"/>
    <w:uiPriority w:val="1"/>
    <w:rsid w:val="0082260A"/>
    <w:rPr>
      <w:bdr w:val="none" w:sz="0" w:space="0" w:color="auto"/>
      <w:shd w:val="clear" w:color="auto" w:fill="D9D9D9" w:themeFill="background1" w:themeFillShade="D9"/>
    </w:rPr>
  </w:style>
  <w:style w:type="character" w:customStyle="1" w:styleId="Styl4">
    <w:name w:val="Styl4"/>
    <w:basedOn w:val="Standardnpsmoodstavce"/>
    <w:uiPriority w:val="1"/>
    <w:rsid w:val="0082260A"/>
    <w:rPr>
      <w:sz w:val="20"/>
    </w:rPr>
  </w:style>
  <w:style w:type="character" w:customStyle="1" w:styleId="Styl5">
    <w:name w:val="Styl5"/>
    <w:basedOn w:val="Standardnpsmoodstavce"/>
    <w:uiPriority w:val="1"/>
    <w:rsid w:val="0082260A"/>
    <w:rPr>
      <w:sz w:val="16"/>
    </w:rPr>
  </w:style>
  <w:style w:type="character" w:styleId="Hypertextovodkaz">
    <w:name w:val="Hyperlink"/>
    <w:basedOn w:val="Standardnpsmoodstavce"/>
    <w:uiPriority w:val="99"/>
    <w:unhideWhenUsed/>
    <w:rsid w:val="00C65059"/>
    <w:rPr>
      <w:color w:val="0000FF" w:themeColor="hyperlink"/>
      <w:u w:val="single"/>
    </w:rPr>
  </w:style>
  <w:style w:type="character" w:styleId="Sledovanodkaz">
    <w:name w:val="FollowedHyperlink"/>
    <w:basedOn w:val="Standardnpsmoodstavce"/>
    <w:uiPriority w:val="99"/>
    <w:semiHidden/>
    <w:unhideWhenUsed/>
    <w:rsid w:val="00C65059"/>
    <w:rPr>
      <w:color w:val="800080" w:themeColor="followedHyperlink"/>
      <w:u w:val="single"/>
    </w:rPr>
  </w:style>
  <w:style w:type="paragraph" w:customStyle="1" w:styleId="l31">
    <w:name w:val="l31"/>
    <w:basedOn w:val="Normln"/>
    <w:rsid w:val="007F0AF3"/>
    <w:pPr>
      <w:spacing w:before="144" w:after="144"/>
      <w:jc w:val="both"/>
    </w:pPr>
  </w:style>
  <w:style w:type="paragraph" w:customStyle="1" w:styleId="l41">
    <w:name w:val="l41"/>
    <w:basedOn w:val="Normln"/>
    <w:rsid w:val="007F0AF3"/>
    <w:pPr>
      <w:spacing w:before="144" w:after="144"/>
      <w:jc w:val="both"/>
    </w:pPr>
  </w:style>
  <w:style w:type="paragraph" w:customStyle="1" w:styleId="l51">
    <w:name w:val="l51"/>
    <w:basedOn w:val="Normln"/>
    <w:rsid w:val="007F0AF3"/>
    <w:pPr>
      <w:spacing w:before="144" w:after="144"/>
      <w:jc w:val="both"/>
    </w:pPr>
  </w:style>
  <w:style w:type="paragraph" w:customStyle="1" w:styleId="Normln1">
    <w:name w:val="Normální1"/>
    <w:basedOn w:val="Normln"/>
    <w:rsid w:val="001D4CC1"/>
    <w:pPr>
      <w:spacing w:before="100" w:beforeAutospacing="1" w:after="100" w:afterAutospacing="1"/>
    </w:pPr>
  </w:style>
  <w:style w:type="character" w:customStyle="1" w:styleId="super">
    <w:name w:val="super"/>
    <w:basedOn w:val="Standardnpsmoodstavce"/>
    <w:rsid w:val="001D4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73241">
      <w:bodyDiv w:val="1"/>
      <w:marLeft w:val="0"/>
      <w:marRight w:val="0"/>
      <w:marTop w:val="0"/>
      <w:marBottom w:val="0"/>
      <w:divBdr>
        <w:top w:val="none" w:sz="0" w:space="0" w:color="auto"/>
        <w:left w:val="none" w:sz="0" w:space="0" w:color="auto"/>
        <w:bottom w:val="none" w:sz="0" w:space="0" w:color="auto"/>
        <w:right w:val="none" w:sz="0" w:space="0" w:color="auto"/>
      </w:divBdr>
    </w:div>
    <w:div w:id="776488176">
      <w:bodyDiv w:val="1"/>
      <w:marLeft w:val="0"/>
      <w:marRight w:val="0"/>
      <w:marTop w:val="0"/>
      <w:marBottom w:val="0"/>
      <w:divBdr>
        <w:top w:val="none" w:sz="0" w:space="0" w:color="auto"/>
        <w:left w:val="none" w:sz="0" w:space="0" w:color="auto"/>
        <w:bottom w:val="none" w:sz="0" w:space="0" w:color="auto"/>
        <w:right w:val="none" w:sz="0" w:space="0" w:color="auto"/>
      </w:divBdr>
    </w:div>
    <w:div w:id="882013912">
      <w:bodyDiv w:val="1"/>
      <w:marLeft w:val="0"/>
      <w:marRight w:val="0"/>
      <w:marTop w:val="0"/>
      <w:marBottom w:val="0"/>
      <w:divBdr>
        <w:top w:val="none" w:sz="0" w:space="0" w:color="auto"/>
        <w:left w:val="none" w:sz="0" w:space="0" w:color="auto"/>
        <w:bottom w:val="none" w:sz="0" w:space="0" w:color="auto"/>
        <w:right w:val="none" w:sz="0" w:space="0" w:color="auto"/>
      </w:divBdr>
    </w:div>
    <w:div w:id="1151143175">
      <w:bodyDiv w:val="1"/>
      <w:marLeft w:val="0"/>
      <w:marRight w:val="0"/>
      <w:marTop w:val="0"/>
      <w:marBottom w:val="0"/>
      <w:divBdr>
        <w:top w:val="none" w:sz="0" w:space="0" w:color="auto"/>
        <w:left w:val="none" w:sz="0" w:space="0" w:color="auto"/>
        <w:bottom w:val="none" w:sz="0" w:space="0" w:color="auto"/>
        <w:right w:val="none" w:sz="0" w:space="0" w:color="auto"/>
      </w:divBdr>
      <w:divsChild>
        <w:div w:id="1650134092">
          <w:marLeft w:val="0"/>
          <w:marRight w:val="0"/>
          <w:marTop w:val="0"/>
          <w:marBottom w:val="0"/>
          <w:divBdr>
            <w:top w:val="none" w:sz="0" w:space="0" w:color="auto"/>
            <w:left w:val="none" w:sz="0" w:space="0" w:color="auto"/>
            <w:bottom w:val="none" w:sz="0" w:space="0" w:color="auto"/>
            <w:right w:val="none" w:sz="0" w:space="0" w:color="auto"/>
          </w:divBdr>
          <w:divsChild>
            <w:div w:id="1966957711">
              <w:marLeft w:val="0"/>
              <w:marRight w:val="0"/>
              <w:marTop w:val="0"/>
              <w:marBottom w:val="0"/>
              <w:divBdr>
                <w:top w:val="none" w:sz="0" w:space="0" w:color="auto"/>
                <w:left w:val="none" w:sz="0" w:space="0" w:color="auto"/>
                <w:bottom w:val="none" w:sz="0" w:space="0" w:color="auto"/>
                <w:right w:val="none" w:sz="0" w:space="0" w:color="auto"/>
              </w:divBdr>
              <w:divsChild>
                <w:div w:id="1390566980">
                  <w:marLeft w:val="0"/>
                  <w:marRight w:val="0"/>
                  <w:marTop w:val="100"/>
                  <w:marBottom w:val="100"/>
                  <w:divBdr>
                    <w:top w:val="none" w:sz="0" w:space="0" w:color="auto"/>
                    <w:left w:val="none" w:sz="0" w:space="0" w:color="auto"/>
                    <w:bottom w:val="none" w:sz="0" w:space="0" w:color="auto"/>
                    <w:right w:val="none" w:sz="0" w:space="0" w:color="auto"/>
                  </w:divBdr>
                  <w:divsChild>
                    <w:div w:id="2029595289">
                      <w:marLeft w:val="0"/>
                      <w:marRight w:val="0"/>
                      <w:marTop w:val="0"/>
                      <w:marBottom w:val="0"/>
                      <w:divBdr>
                        <w:top w:val="none" w:sz="0" w:space="0" w:color="auto"/>
                        <w:left w:val="none" w:sz="0" w:space="0" w:color="auto"/>
                        <w:bottom w:val="none" w:sz="0" w:space="0" w:color="auto"/>
                        <w:right w:val="none" w:sz="0" w:space="0" w:color="auto"/>
                      </w:divBdr>
                      <w:divsChild>
                        <w:div w:id="982809111">
                          <w:marLeft w:val="0"/>
                          <w:marRight w:val="0"/>
                          <w:marTop w:val="0"/>
                          <w:marBottom w:val="0"/>
                          <w:divBdr>
                            <w:top w:val="none" w:sz="0" w:space="0" w:color="auto"/>
                            <w:left w:val="none" w:sz="0" w:space="0" w:color="auto"/>
                            <w:bottom w:val="none" w:sz="0" w:space="0" w:color="auto"/>
                            <w:right w:val="none" w:sz="0" w:space="0" w:color="auto"/>
                          </w:divBdr>
                          <w:divsChild>
                            <w:div w:id="20240170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875356">
      <w:bodyDiv w:val="1"/>
      <w:marLeft w:val="0"/>
      <w:marRight w:val="0"/>
      <w:marTop w:val="0"/>
      <w:marBottom w:val="0"/>
      <w:divBdr>
        <w:top w:val="none" w:sz="0" w:space="0" w:color="auto"/>
        <w:left w:val="none" w:sz="0" w:space="0" w:color="auto"/>
        <w:bottom w:val="none" w:sz="0" w:space="0" w:color="auto"/>
        <w:right w:val="none" w:sz="0" w:space="0" w:color="auto"/>
      </w:divBdr>
    </w:div>
    <w:div w:id="1764957539">
      <w:bodyDiv w:val="1"/>
      <w:marLeft w:val="0"/>
      <w:marRight w:val="0"/>
      <w:marTop w:val="0"/>
      <w:marBottom w:val="0"/>
      <w:divBdr>
        <w:top w:val="none" w:sz="0" w:space="0" w:color="auto"/>
        <w:left w:val="none" w:sz="0" w:space="0" w:color="auto"/>
        <w:bottom w:val="none" w:sz="0" w:space="0" w:color="auto"/>
        <w:right w:val="none" w:sz="0" w:space="0" w:color="auto"/>
      </w:divBdr>
    </w:div>
    <w:div w:id="182092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CB88E-7532-40C3-B8F7-FD9D0965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701</Words>
  <Characters>4139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Jarnotová Lenka</dc:creator>
  <cp:lastModifiedBy>Michaela Prouzová</cp:lastModifiedBy>
  <cp:revision>5</cp:revision>
  <cp:lastPrinted>2015-04-30T06:30:00Z</cp:lastPrinted>
  <dcterms:created xsi:type="dcterms:W3CDTF">2026-03-24T18:15:00Z</dcterms:created>
  <dcterms:modified xsi:type="dcterms:W3CDTF">2026-04-08T06:47:00Z</dcterms:modified>
</cp:coreProperties>
</file>